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EE" w:rsidRPr="00F37A29" w:rsidRDefault="00B30BEE" w:rsidP="00B30BEE">
      <w:pPr>
        <w:shd w:val="clear" w:color="auto" w:fill="FFFFFF"/>
        <w:outlineLvl w:val="0"/>
        <w:rPr>
          <w:rFonts w:ascii="Spenser Regular" w:eastAsia="Times New Roman" w:hAnsi="Spenser Regular" w:cs="Arial"/>
          <w:b/>
          <w:bCs/>
          <w:kern w:val="36"/>
          <w:sz w:val="34"/>
          <w:szCs w:val="34"/>
          <w:lang w:val="en"/>
        </w:rPr>
      </w:pPr>
      <w:r w:rsidRPr="00F37A29">
        <w:rPr>
          <w:rFonts w:ascii="Spenser Regular" w:eastAsia="Times New Roman" w:hAnsi="Spenser Regular" w:cs="Arial"/>
          <w:b/>
          <w:bCs/>
          <w:kern w:val="36"/>
          <w:sz w:val="34"/>
          <w:szCs w:val="34"/>
          <w:lang w:val="en"/>
        </w:rPr>
        <w:t xml:space="preserve">Epilepsy Awareness </w:t>
      </w:r>
      <w:r w:rsidR="00150E28" w:rsidRPr="00F37A29">
        <w:rPr>
          <w:rFonts w:ascii="Spenser Regular" w:eastAsia="Times New Roman" w:hAnsi="Spenser Regular" w:cs="Arial"/>
          <w:b/>
          <w:bCs/>
          <w:kern w:val="36"/>
          <w:sz w:val="34"/>
          <w:szCs w:val="34"/>
          <w:lang w:val="en"/>
        </w:rPr>
        <w:t>and Protocol</w:t>
      </w:r>
    </w:p>
    <w:p w:rsidR="00B30BEE" w:rsidRPr="00F37A29" w:rsidRDefault="00B30BEE" w:rsidP="00B30BEE">
      <w:pPr>
        <w:shd w:val="clear" w:color="auto" w:fill="FFFFFF"/>
        <w:outlineLvl w:val="1"/>
        <w:rPr>
          <w:rFonts w:ascii="Spenser Regular" w:eastAsia="Times New Roman" w:hAnsi="Spenser Regular" w:cs="Arial"/>
          <w:b/>
          <w:bCs/>
          <w:sz w:val="30"/>
          <w:szCs w:val="30"/>
          <w:lang w:val="en"/>
        </w:rPr>
      </w:pPr>
    </w:p>
    <w:p w:rsidR="00B30BEE" w:rsidRPr="00F37A29" w:rsidRDefault="00B30BEE" w:rsidP="00B30BEE">
      <w:pPr>
        <w:shd w:val="clear" w:color="auto" w:fill="FFFFFF"/>
        <w:outlineLvl w:val="1"/>
        <w:rPr>
          <w:rFonts w:ascii="Spenser Regular" w:eastAsia="Times New Roman" w:hAnsi="Spenser Regular" w:cs="Arial"/>
          <w:b/>
          <w:bCs/>
          <w:sz w:val="30"/>
          <w:szCs w:val="30"/>
          <w:lang w:val="en"/>
        </w:rPr>
      </w:pPr>
      <w:r w:rsidRPr="00F37A29">
        <w:rPr>
          <w:rFonts w:ascii="Spenser Regular" w:eastAsia="Times New Roman" w:hAnsi="Spenser Regular" w:cs="Arial"/>
          <w:b/>
          <w:bCs/>
          <w:sz w:val="30"/>
          <w:szCs w:val="30"/>
          <w:lang w:val="en"/>
        </w:rPr>
        <w:t>Epilepsy Awareness</w:t>
      </w:r>
    </w:p>
    <w:p w:rsidR="00B30BEE" w:rsidRPr="00F37A29" w:rsidRDefault="00B30BEE" w:rsidP="00B30BEE">
      <w:pPr>
        <w:shd w:val="clear" w:color="auto" w:fill="FFFFFF"/>
        <w:spacing w:after="30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Epilepsy is a tendency to recurrent seizures originating</w:t>
      </w:r>
      <w:bookmarkStart w:id="0" w:name="_GoBack"/>
      <w:bookmarkEnd w:id="0"/>
      <w:r w:rsidRPr="00F37A29">
        <w:rPr>
          <w:rFonts w:ascii="Spenser Regular" w:eastAsia="Times New Roman" w:hAnsi="Spenser Regular" w:cs="Arial"/>
          <w:sz w:val="21"/>
          <w:szCs w:val="21"/>
          <w:lang w:val="en"/>
        </w:rPr>
        <w:t xml:space="preserve"> in the brain. It can be an inherited condition but can also be the result of physical damage to the brain as a result of a head injury, an infection, substance abuse, </w:t>
      </w:r>
      <w:proofErr w:type="spellStart"/>
      <w:r w:rsidRPr="00F37A29">
        <w:rPr>
          <w:rFonts w:ascii="Spenser Regular" w:eastAsia="Times New Roman" w:hAnsi="Spenser Regular" w:cs="Arial"/>
          <w:sz w:val="21"/>
          <w:szCs w:val="21"/>
          <w:lang w:val="en"/>
        </w:rPr>
        <w:t>tumour</w:t>
      </w:r>
      <w:proofErr w:type="spellEnd"/>
      <w:r w:rsidRPr="00F37A29">
        <w:rPr>
          <w:rFonts w:ascii="Spenser Regular" w:eastAsia="Times New Roman" w:hAnsi="Spenser Regular" w:cs="Arial"/>
          <w:sz w:val="21"/>
          <w:szCs w:val="21"/>
          <w:lang w:val="en"/>
        </w:rPr>
        <w:t xml:space="preserve"> or stroke. An epileptic seizure is an intermittent disturbance of consciousness, </w:t>
      </w:r>
      <w:proofErr w:type="spellStart"/>
      <w:r w:rsidRPr="00F37A29">
        <w:rPr>
          <w:rFonts w:ascii="Spenser Regular" w:eastAsia="Times New Roman" w:hAnsi="Spenser Regular" w:cs="Arial"/>
          <w:sz w:val="21"/>
          <w:szCs w:val="21"/>
          <w:lang w:val="en"/>
        </w:rPr>
        <w:t>behaviour</w:t>
      </w:r>
      <w:proofErr w:type="spellEnd"/>
      <w:r w:rsidRPr="00F37A29">
        <w:rPr>
          <w:rFonts w:ascii="Spenser Regular" w:eastAsia="Times New Roman" w:hAnsi="Spenser Regular" w:cs="Arial"/>
          <w:sz w:val="21"/>
          <w:szCs w:val="21"/>
          <w:lang w:val="en"/>
        </w:rPr>
        <w:t xml:space="preserve">, emotion, motor function, perception or sensation. Seizures can be partial, affecting part of the brain, or </w:t>
      </w:r>
      <w:proofErr w:type="spellStart"/>
      <w:r w:rsidRPr="00F37A29">
        <w:rPr>
          <w:rFonts w:ascii="Spenser Regular" w:eastAsia="Times New Roman" w:hAnsi="Spenser Regular" w:cs="Arial"/>
          <w:sz w:val="21"/>
          <w:szCs w:val="21"/>
          <w:lang w:val="en"/>
        </w:rPr>
        <w:t>generalised</w:t>
      </w:r>
      <w:proofErr w:type="spellEnd"/>
      <w:r w:rsidRPr="00F37A29">
        <w:rPr>
          <w:rFonts w:ascii="Spenser Regular" w:eastAsia="Times New Roman" w:hAnsi="Spenser Regular" w:cs="Arial"/>
          <w:sz w:val="21"/>
          <w:szCs w:val="21"/>
          <w:lang w:val="en"/>
        </w:rPr>
        <w:t>, affecting the entire brain and resulting in a loss of consciousness.</w:t>
      </w:r>
    </w:p>
    <w:p w:rsidR="00B30BEE" w:rsidRPr="00F37A29" w:rsidRDefault="00B30BEE" w:rsidP="00B30BEE">
      <w:pPr>
        <w:shd w:val="clear" w:color="auto" w:fill="FFFFFF"/>
        <w:outlineLvl w:val="2"/>
        <w:rPr>
          <w:rFonts w:ascii="Spenser Regular" w:eastAsia="Times New Roman" w:hAnsi="Spenser Regular" w:cs="Arial"/>
          <w:b/>
          <w:bCs/>
          <w:sz w:val="25"/>
          <w:szCs w:val="25"/>
          <w:lang w:val="en"/>
        </w:rPr>
      </w:pPr>
      <w:r w:rsidRPr="00F37A29">
        <w:rPr>
          <w:rFonts w:ascii="Spenser Regular" w:eastAsia="Times New Roman" w:hAnsi="Spenser Regular" w:cs="Arial"/>
          <w:b/>
          <w:bCs/>
          <w:sz w:val="25"/>
          <w:szCs w:val="25"/>
          <w:lang w:val="en"/>
        </w:rPr>
        <w:t>Partial Seizures can be simple or complex:</w:t>
      </w:r>
    </w:p>
    <w:p w:rsidR="00B30BEE" w:rsidRPr="00F37A29" w:rsidRDefault="00B30BEE" w:rsidP="00B30BEE">
      <w:pPr>
        <w:numPr>
          <w:ilvl w:val="0"/>
          <w:numId w:val="1"/>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A simple partial seizure does not cause a loss of consciousness</w:t>
      </w:r>
    </w:p>
    <w:p w:rsidR="00B30BEE" w:rsidRPr="00F37A29" w:rsidRDefault="00B30BEE" w:rsidP="00B30BEE">
      <w:pPr>
        <w:numPr>
          <w:ilvl w:val="0"/>
          <w:numId w:val="1"/>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A complex partial seizure can cause a change to consciousness and perception</w:t>
      </w:r>
    </w:p>
    <w:p w:rsidR="00B30BEE" w:rsidRPr="00F37A29" w:rsidRDefault="00B30BEE" w:rsidP="00B30BEE">
      <w:pPr>
        <w:shd w:val="clear" w:color="auto" w:fill="FFFFFF"/>
        <w:outlineLvl w:val="2"/>
        <w:rPr>
          <w:rFonts w:ascii="Spenser Regular" w:eastAsia="Times New Roman" w:hAnsi="Spenser Regular" w:cs="Arial"/>
          <w:b/>
          <w:bCs/>
          <w:sz w:val="25"/>
          <w:szCs w:val="25"/>
          <w:lang w:val="en"/>
        </w:rPr>
      </w:pPr>
      <w:proofErr w:type="spellStart"/>
      <w:r w:rsidRPr="00F37A29">
        <w:rPr>
          <w:rFonts w:ascii="Spenser Regular" w:eastAsia="Times New Roman" w:hAnsi="Spenser Regular" w:cs="Arial"/>
          <w:b/>
          <w:bCs/>
          <w:sz w:val="25"/>
          <w:szCs w:val="25"/>
          <w:lang w:val="en"/>
        </w:rPr>
        <w:t>Generalised</w:t>
      </w:r>
      <w:proofErr w:type="spellEnd"/>
      <w:r w:rsidRPr="00F37A29">
        <w:rPr>
          <w:rFonts w:ascii="Spenser Regular" w:eastAsia="Times New Roman" w:hAnsi="Spenser Regular" w:cs="Arial"/>
          <w:b/>
          <w:bCs/>
          <w:sz w:val="25"/>
          <w:szCs w:val="25"/>
          <w:lang w:val="en"/>
        </w:rPr>
        <w:t xml:space="preserve"> Seizures typically occur in 5 sub types:</w:t>
      </w:r>
    </w:p>
    <w:p w:rsidR="00B30BEE" w:rsidRPr="00F37A29" w:rsidRDefault="00B30BEE" w:rsidP="00B30BEE">
      <w:pPr>
        <w:numPr>
          <w:ilvl w:val="0"/>
          <w:numId w:val="2"/>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Absence: Staring and blinking</w:t>
      </w:r>
    </w:p>
    <w:p w:rsidR="00B30BEE" w:rsidRPr="00F37A29" w:rsidRDefault="00B30BEE" w:rsidP="00B30BEE">
      <w:pPr>
        <w:numPr>
          <w:ilvl w:val="0"/>
          <w:numId w:val="2"/>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Myoclonic: Brief jerking movements, usually of upper body</w:t>
      </w:r>
    </w:p>
    <w:p w:rsidR="00B30BEE" w:rsidRPr="00F37A29" w:rsidRDefault="00B30BEE" w:rsidP="00B30BEE">
      <w:pPr>
        <w:numPr>
          <w:ilvl w:val="0"/>
          <w:numId w:val="2"/>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Tonic-</w:t>
      </w:r>
      <w:proofErr w:type="spellStart"/>
      <w:r w:rsidRPr="00F37A29">
        <w:rPr>
          <w:rFonts w:ascii="Spenser Regular" w:eastAsia="Times New Roman" w:hAnsi="Spenser Regular" w:cs="Arial"/>
          <w:sz w:val="21"/>
          <w:szCs w:val="21"/>
          <w:lang w:val="en"/>
        </w:rPr>
        <w:t>clonic</w:t>
      </w:r>
      <w:proofErr w:type="spellEnd"/>
      <w:r w:rsidRPr="00F37A29">
        <w:rPr>
          <w:rFonts w:ascii="Spenser Regular" w:eastAsia="Times New Roman" w:hAnsi="Spenser Regular" w:cs="Arial"/>
          <w:sz w:val="21"/>
          <w:szCs w:val="21"/>
          <w:lang w:val="en"/>
        </w:rPr>
        <w:t>: Going stiff and falling - followed by convulsions (jerking movements)</w:t>
      </w:r>
    </w:p>
    <w:p w:rsidR="00B30BEE" w:rsidRPr="00F37A29" w:rsidRDefault="00B30BEE" w:rsidP="00B30BEE">
      <w:pPr>
        <w:numPr>
          <w:ilvl w:val="0"/>
          <w:numId w:val="2"/>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Tonic: Going stiff and falling without convulsions</w:t>
      </w:r>
    </w:p>
    <w:p w:rsidR="00B30BEE" w:rsidRPr="00F37A29" w:rsidRDefault="00B30BEE" w:rsidP="00B30BEE">
      <w:pPr>
        <w:numPr>
          <w:ilvl w:val="0"/>
          <w:numId w:val="2"/>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Atonic: Falling limply to the ground</w:t>
      </w:r>
    </w:p>
    <w:p w:rsidR="00B30BEE" w:rsidRPr="00F37A29" w:rsidRDefault="00B30BEE" w:rsidP="00B30BEE">
      <w:pPr>
        <w:shd w:val="clear" w:color="auto" w:fill="FFFFFF"/>
        <w:outlineLvl w:val="1"/>
        <w:rPr>
          <w:rFonts w:ascii="Spenser Regular" w:eastAsia="Times New Roman" w:hAnsi="Spenser Regular" w:cs="Arial"/>
          <w:b/>
          <w:bCs/>
          <w:sz w:val="30"/>
          <w:szCs w:val="30"/>
          <w:lang w:val="en"/>
        </w:rPr>
      </w:pPr>
      <w:r w:rsidRPr="00F37A29">
        <w:rPr>
          <w:rFonts w:ascii="Spenser Regular" w:eastAsia="Times New Roman" w:hAnsi="Spenser Regular" w:cs="Arial"/>
          <w:b/>
          <w:bCs/>
          <w:sz w:val="30"/>
          <w:szCs w:val="30"/>
          <w:lang w:val="en"/>
        </w:rPr>
        <w:t>Procedures for dealing with students with epilepsy are as follows:</w:t>
      </w:r>
    </w:p>
    <w:p w:rsidR="00B30BEE" w:rsidRPr="00F37A29" w:rsidRDefault="00B30BEE" w:rsidP="00B30BEE">
      <w:pPr>
        <w:numPr>
          <w:ilvl w:val="0"/>
          <w:numId w:val="3"/>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The student must identify themselves to College as having epilepsy</w:t>
      </w:r>
    </w:p>
    <w:p w:rsidR="00B30BEE" w:rsidRPr="00F37A29" w:rsidRDefault="00B30BEE" w:rsidP="00B30BEE">
      <w:pPr>
        <w:numPr>
          <w:ilvl w:val="0"/>
          <w:numId w:val="3"/>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The student must</w:t>
      </w:r>
      <w:r w:rsidRPr="00F37A29">
        <w:rPr>
          <w:rFonts w:ascii="Cambria" w:eastAsia="Times New Roman" w:hAnsi="Cambria" w:cs="Cambria"/>
          <w:sz w:val="21"/>
          <w:szCs w:val="21"/>
          <w:lang w:val="en"/>
        </w:rPr>
        <w:t> </w:t>
      </w:r>
      <w:r w:rsidRPr="00F37A29">
        <w:rPr>
          <w:rFonts w:ascii="Spenser Regular" w:eastAsia="Times New Roman" w:hAnsi="Spenser Regular" w:cs="Arial"/>
          <w:sz w:val="21"/>
          <w:szCs w:val="21"/>
          <w:lang w:val="en"/>
        </w:rPr>
        <w:t>register with the Learning Support Service</w:t>
      </w:r>
    </w:p>
    <w:p w:rsidR="00B30BEE" w:rsidRPr="00F37A29" w:rsidRDefault="00B30BEE" w:rsidP="00B30BEE">
      <w:pPr>
        <w:numPr>
          <w:ilvl w:val="0"/>
          <w:numId w:val="3"/>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A</w:t>
      </w:r>
      <w:r w:rsidRPr="00F37A29">
        <w:rPr>
          <w:rFonts w:ascii="Cambria" w:eastAsia="Times New Roman" w:hAnsi="Cambria" w:cs="Cambria"/>
          <w:sz w:val="21"/>
          <w:szCs w:val="21"/>
          <w:lang w:val="en"/>
        </w:rPr>
        <w:t> </w:t>
      </w:r>
      <w:r w:rsidRPr="00F37A29">
        <w:rPr>
          <w:rFonts w:ascii="Spenser Regular" w:eastAsia="Times New Roman" w:hAnsi="Spenser Regular" w:cs="Arial"/>
          <w:sz w:val="21"/>
          <w:szCs w:val="21"/>
          <w:lang w:val="en"/>
        </w:rPr>
        <w:t>needs assessment is carried out, specific to the student’s circumstances and the demands of his/her course of study.</w:t>
      </w:r>
    </w:p>
    <w:p w:rsidR="00B30BEE" w:rsidRPr="00F37A29" w:rsidRDefault="00B30BEE" w:rsidP="00B30BEE">
      <w:pPr>
        <w:numPr>
          <w:ilvl w:val="0"/>
          <w:numId w:val="3"/>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If any issues emerge, a risk assessment will be carried out to determine strategies to support the student in their course.</w:t>
      </w:r>
    </w:p>
    <w:p w:rsidR="00B30BEE" w:rsidRPr="00F37A29" w:rsidRDefault="00B30BEE" w:rsidP="000D2D58">
      <w:pPr>
        <w:numPr>
          <w:ilvl w:val="0"/>
          <w:numId w:val="3"/>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A</w:t>
      </w:r>
      <w:r w:rsidRPr="00F37A29">
        <w:rPr>
          <w:rFonts w:ascii="Cambria" w:eastAsia="Times New Roman" w:hAnsi="Cambria" w:cs="Cambria"/>
          <w:sz w:val="21"/>
          <w:szCs w:val="21"/>
          <w:lang w:val="en"/>
        </w:rPr>
        <w:t> </w:t>
      </w:r>
      <w:r w:rsidRPr="00F37A29">
        <w:rPr>
          <w:rFonts w:ascii="Spenser Regular" w:eastAsia="Times New Roman" w:hAnsi="Spenser Regular" w:cs="Arial"/>
          <w:sz w:val="21"/>
          <w:szCs w:val="21"/>
          <w:lang w:val="en"/>
        </w:rPr>
        <w:t>Fitness to Continue in Study policy</w:t>
      </w:r>
      <w:r w:rsidRPr="00F37A29">
        <w:rPr>
          <w:rFonts w:ascii="Cambria" w:eastAsia="Times New Roman" w:hAnsi="Cambria" w:cs="Cambria"/>
          <w:sz w:val="21"/>
          <w:szCs w:val="21"/>
          <w:lang w:val="en"/>
        </w:rPr>
        <w:t> </w:t>
      </w:r>
      <w:r w:rsidRPr="00F37A29">
        <w:rPr>
          <w:rFonts w:ascii="Spenser Regular" w:eastAsia="Times New Roman" w:hAnsi="Spenser Regular" w:cs="Arial"/>
          <w:sz w:val="21"/>
          <w:szCs w:val="21"/>
          <w:lang w:val="en"/>
        </w:rPr>
        <w:t>exists to review cases to determine if a student is able to continue in their study. In this context Fitness to Continue in Study refers to the student</w:t>
      </w:r>
      <w:r w:rsidRPr="00F37A29">
        <w:rPr>
          <w:rFonts w:ascii="Spenser Regular" w:eastAsia="Times New Roman" w:hAnsi="Spenser Regular" w:cs="Spenser Regular"/>
          <w:sz w:val="21"/>
          <w:szCs w:val="21"/>
          <w:lang w:val="en"/>
        </w:rPr>
        <w:t>’</w:t>
      </w:r>
      <w:r w:rsidRPr="00F37A29">
        <w:rPr>
          <w:rFonts w:ascii="Spenser Regular" w:eastAsia="Times New Roman" w:hAnsi="Spenser Regular" w:cs="Arial"/>
          <w:sz w:val="21"/>
          <w:szCs w:val="21"/>
          <w:lang w:val="en"/>
        </w:rPr>
        <w:t>s fitness to engage in the full range of College life, including academic and social activities.</w:t>
      </w:r>
    </w:p>
    <w:p w:rsidR="00B30BEE" w:rsidRPr="00F37A29" w:rsidRDefault="00B30BEE" w:rsidP="000D2D58">
      <w:pPr>
        <w:numPr>
          <w:ilvl w:val="0"/>
          <w:numId w:val="3"/>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In the case of epilepsy, the Needs Assessment follows the guidelines of Epilepsy Ireland.</w:t>
      </w:r>
    </w:p>
    <w:p w:rsidR="00B30BEE" w:rsidRPr="00F37A29" w:rsidRDefault="00B30BEE" w:rsidP="00B30BEE">
      <w:pPr>
        <w:shd w:val="clear" w:color="auto" w:fill="FFFFFF"/>
        <w:outlineLvl w:val="1"/>
        <w:rPr>
          <w:rFonts w:ascii="Spenser Regular" w:eastAsia="Times New Roman" w:hAnsi="Spenser Regular" w:cs="Arial"/>
          <w:b/>
          <w:bCs/>
          <w:sz w:val="30"/>
          <w:szCs w:val="30"/>
          <w:lang w:val="en"/>
        </w:rPr>
      </w:pPr>
      <w:r w:rsidRPr="00F37A29">
        <w:rPr>
          <w:rFonts w:ascii="Spenser Regular" w:eastAsia="Times New Roman" w:hAnsi="Spenser Regular" w:cs="Arial"/>
          <w:b/>
          <w:bCs/>
          <w:sz w:val="30"/>
          <w:szCs w:val="30"/>
          <w:lang w:val="en"/>
        </w:rPr>
        <w:t>Relevant Supports &amp; Accommodations</w:t>
      </w:r>
    </w:p>
    <w:p w:rsidR="00B30BEE" w:rsidRPr="00F37A29" w:rsidRDefault="00B30BEE" w:rsidP="00B30BEE">
      <w:pPr>
        <w:shd w:val="clear" w:color="auto" w:fill="FFFFFF"/>
        <w:outlineLvl w:val="1"/>
        <w:rPr>
          <w:rFonts w:ascii="Spenser Regular" w:eastAsia="Times New Roman" w:hAnsi="Spenser Regular" w:cs="Arial"/>
          <w:b/>
          <w:bCs/>
          <w:sz w:val="30"/>
          <w:szCs w:val="30"/>
          <w:lang w:val="en"/>
        </w:rPr>
      </w:pPr>
    </w:p>
    <w:p w:rsidR="00B30BEE" w:rsidRPr="00F37A29" w:rsidRDefault="00B30BEE" w:rsidP="00B30BEE">
      <w:pPr>
        <w:shd w:val="clear" w:color="auto" w:fill="FFFFFF"/>
        <w:spacing w:after="30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During a Needs Assessment it is vital to attain the following information so that a complete understanding of the person's epilepsy can be used to identify reasonable accommodations:</w:t>
      </w:r>
    </w:p>
    <w:p w:rsidR="00B30BEE" w:rsidRPr="00F37A29" w:rsidRDefault="00B30BEE" w:rsidP="00B30BEE">
      <w:pPr>
        <w:numPr>
          <w:ilvl w:val="0"/>
          <w:numId w:val="4"/>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Epilepsy type</w:t>
      </w:r>
    </w:p>
    <w:p w:rsidR="00B30BEE" w:rsidRPr="00F37A29" w:rsidRDefault="00B30BEE" w:rsidP="00B30BEE">
      <w:pPr>
        <w:numPr>
          <w:ilvl w:val="0"/>
          <w:numId w:val="4"/>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Seizure type/types</w:t>
      </w:r>
    </w:p>
    <w:p w:rsidR="00B30BEE" w:rsidRPr="00F37A29" w:rsidRDefault="00B30BEE" w:rsidP="00B30BEE">
      <w:pPr>
        <w:numPr>
          <w:ilvl w:val="0"/>
          <w:numId w:val="4"/>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Frequency/pattern</w:t>
      </w:r>
    </w:p>
    <w:p w:rsidR="00B30BEE" w:rsidRPr="00F37A29" w:rsidRDefault="00B30BEE" w:rsidP="00B30BEE">
      <w:pPr>
        <w:numPr>
          <w:ilvl w:val="0"/>
          <w:numId w:val="4"/>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What exactly happens</w:t>
      </w:r>
    </w:p>
    <w:p w:rsidR="00B30BEE" w:rsidRPr="00F37A29" w:rsidRDefault="00B30BEE" w:rsidP="00B30BEE">
      <w:pPr>
        <w:numPr>
          <w:ilvl w:val="0"/>
          <w:numId w:val="4"/>
        </w:numPr>
        <w:shd w:val="clear" w:color="auto" w:fill="FFFFFF"/>
        <w:spacing w:before="100" w:beforeAutospacing="1" w:after="100" w:afterAutospacing="1"/>
        <w:ind w:left="0"/>
        <w:rPr>
          <w:rFonts w:ascii="Spenser Regular" w:eastAsia="Times New Roman" w:hAnsi="Spenser Regular" w:cs="Arial"/>
          <w:b/>
          <w:bCs/>
          <w:sz w:val="30"/>
          <w:szCs w:val="30"/>
          <w:lang w:val="en"/>
        </w:rPr>
      </w:pPr>
      <w:r w:rsidRPr="00F37A29">
        <w:rPr>
          <w:rFonts w:ascii="Spenser Regular" w:eastAsia="Times New Roman" w:hAnsi="Spenser Regular" w:cs="Arial"/>
          <w:sz w:val="21"/>
          <w:szCs w:val="21"/>
          <w:lang w:val="en"/>
        </w:rPr>
        <w:t>Specific support needs during and after a seizure</w:t>
      </w:r>
    </w:p>
    <w:p w:rsidR="00B30BEE" w:rsidRPr="00F37A29" w:rsidRDefault="00B30BEE" w:rsidP="0072281C">
      <w:pPr>
        <w:shd w:val="clear" w:color="auto" w:fill="FFFFFF"/>
        <w:spacing w:before="100" w:beforeAutospacing="1" w:after="100" w:afterAutospacing="1"/>
        <w:rPr>
          <w:rFonts w:ascii="Spenser Regular" w:eastAsia="Times New Roman" w:hAnsi="Spenser Regular" w:cs="Arial"/>
          <w:b/>
          <w:bCs/>
          <w:sz w:val="30"/>
          <w:szCs w:val="30"/>
          <w:lang w:val="en"/>
        </w:rPr>
      </w:pPr>
    </w:p>
    <w:p w:rsidR="00B30BEE" w:rsidRPr="00F37A29" w:rsidRDefault="00B30BEE" w:rsidP="00150E28">
      <w:pPr>
        <w:shd w:val="clear" w:color="auto" w:fill="FFFFFF"/>
        <w:spacing w:before="100" w:beforeAutospacing="1" w:after="100" w:afterAutospacing="1"/>
        <w:rPr>
          <w:rFonts w:ascii="Spenser Regular" w:eastAsia="Times New Roman" w:hAnsi="Spenser Regular" w:cs="Arial"/>
          <w:b/>
          <w:bCs/>
          <w:sz w:val="30"/>
          <w:szCs w:val="30"/>
          <w:lang w:val="en"/>
        </w:rPr>
      </w:pPr>
    </w:p>
    <w:p w:rsidR="00B30BEE" w:rsidRPr="00F37A29" w:rsidRDefault="00B30BEE" w:rsidP="00150E28">
      <w:pPr>
        <w:shd w:val="clear" w:color="auto" w:fill="FFFFFF"/>
        <w:spacing w:before="100" w:beforeAutospacing="1" w:after="100" w:afterAutospacing="1"/>
        <w:rPr>
          <w:rFonts w:ascii="Spenser Regular" w:eastAsia="Times New Roman" w:hAnsi="Spenser Regular" w:cs="Arial"/>
          <w:b/>
          <w:bCs/>
          <w:sz w:val="30"/>
          <w:szCs w:val="30"/>
          <w:lang w:val="en"/>
        </w:rPr>
      </w:pPr>
      <w:r w:rsidRPr="00F37A29">
        <w:rPr>
          <w:rFonts w:ascii="Spenser Regular" w:eastAsia="Times New Roman" w:hAnsi="Spenser Regular" w:cs="Arial"/>
          <w:b/>
          <w:bCs/>
          <w:sz w:val="30"/>
          <w:szCs w:val="30"/>
          <w:lang w:val="en"/>
        </w:rPr>
        <w:t>Guidelines for responding to Epilepsy Seizure</w:t>
      </w:r>
    </w:p>
    <w:p w:rsidR="00B30BEE" w:rsidRPr="00F37A29" w:rsidRDefault="00B30BEE" w:rsidP="00B30BEE">
      <w:pPr>
        <w:shd w:val="clear" w:color="auto" w:fill="FFFFFF"/>
        <w:outlineLvl w:val="2"/>
        <w:rPr>
          <w:rFonts w:ascii="Spenser Regular" w:eastAsia="Times New Roman" w:hAnsi="Spenser Regular" w:cs="Arial"/>
          <w:b/>
          <w:bCs/>
          <w:sz w:val="25"/>
          <w:szCs w:val="25"/>
          <w:lang w:val="en"/>
        </w:rPr>
      </w:pPr>
      <w:r w:rsidRPr="00F37A29">
        <w:rPr>
          <w:rFonts w:ascii="Spenser Regular" w:eastAsia="Times New Roman" w:hAnsi="Spenser Regular" w:cs="Arial"/>
          <w:b/>
          <w:bCs/>
          <w:sz w:val="25"/>
          <w:szCs w:val="25"/>
          <w:lang w:val="en"/>
        </w:rPr>
        <w:t>During a Seizure</w:t>
      </w:r>
      <w:r w:rsidRPr="00F37A29">
        <w:rPr>
          <w:rFonts w:ascii="Cambria" w:eastAsia="Times New Roman" w:hAnsi="Cambria" w:cs="Cambria"/>
          <w:b/>
          <w:bCs/>
          <w:sz w:val="25"/>
          <w:szCs w:val="25"/>
          <w:lang w:val="en"/>
        </w:rPr>
        <w:t> </w:t>
      </w:r>
      <w:r w:rsidRPr="00F37A29">
        <w:rPr>
          <w:rFonts w:ascii="Spenser Regular" w:eastAsia="Times New Roman" w:hAnsi="Spenser Regular" w:cs="Arial"/>
          <w:b/>
          <w:bCs/>
          <w:sz w:val="25"/>
          <w:szCs w:val="25"/>
          <w:u w:val="single"/>
          <w:lang w:val="en"/>
        </w:rPr>
        <w:t>DON'T</w:t>
      </w:r>
      <w:r w:rsidRPr="00F37A29">
        <w:rPr>
          <w:rFonts w:ascii="Spenser Regular" w:eastAsia="Times New Roman" w:hAnsi="Spenser Regular" w:cs="Arial"/>
          <w:b/>
          <w:bCs/>
          <w:sz w:val="25"/>
          <w:szCs w:val="25"/>
          <w:lang w:val="en"/>
        </w:rPr>
        <w:t>:</w:t>
      </w:r>
    </w:p>
    <w:p w:rsidR="00B30BEE" w:rsidRPr="00F37A29" w:rsidRDefault="00B30BEE" w:rsidP="00B30BEE">
      <w:pPr>
        <w:numPr>
          <w:ilvl w:val="0"/>
          <w:numId w:val="6"/>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Put anything in the month</w:t>
      </w:r>
    </w:p>
    <w:p w:rsidR="00B30BEE" w:rsidRPr="00F37A29" w:rsidRDefault="00B30BEE" w:rsidP="00B30BEE">
      <w:pPr>
        <w:numPr>
          <w:ilvl w:val="0"/>
          <w:numId w:val="6"/>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Restrain or restrict movement during the seizure</w:t>
      </w:r>
    </w:p>
    <w:p w:rsidR="00B30BEE" w:rsidRPr="00F37A29" w:rsidRDefault="00B30BEE" w:rsidP="00B30BEE">
      <w:pPr>
        <w:numPr>
          <w:ilvl w:val="0"/>
          <w:numId w:val="6"/>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Give anything to eat or drink</w:t>
      </w:r>
    </w:p>
    <w:p w:rsidR="00B30BEE" w:rsidRPr="00F37A29" w:rsidRDefault="00B30BEE" w:rsidP="00B30BEE">
      <w:pPr>
        <w:numPr>
          <w:ilvl w:val="0"/>
          <w:numId w:val="6"/>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Move the person unless they are in danger</w:t>
      </w:r>
    </w:p>
    <w:p w:rsidR="00B30BEE" w:rsidRPr="00F37A29" w:rsidRDefault="00B30BEE" w:rsidP="00B30BEE">
      <w:pPr>
        <w:shd w:val="clear" w:color="auto" w:fill="FFFFFF"/>
        <w:outlineLvl w:val="2"/>
        <w:rPr>
          <w:rFonts w:ascii="Spenser Regular" w:eastAsia="Times New Roman" w:hAnsi="Spenser Regular" w:cs="Arial"/>
          <w:b/>
          <w:bCs/>
          <w:sz w:val="25"/>
          <w:szCs w:val="25"/>
          <w:lang w:val="en"/>
        </w:rPr>
      </w:pPr>
      <w:r w:rsidRPr="00F37A29">
        <w:rPr>
          <w:rFonts w:ascii="Spenser Regular" w:eastAsia="Times New Roman" w:hAnsi="Spenser Regular" w:cs="Arial"/>
          <w:b/>
          <w:bCs/>
          <w:sz w:val="25"/>
          <w:szCs w:val="25"/>
          <w:lang w:val="en"/>
        </w:rPr>
        <w:t>During a Seizure</w:t>
      </w:r>
      <w:r w:rsidRPr="00F37A29">
        <w:rPr>
          <w:rFonts w:ascii="Cambria" w:eastAsia="Times New Roman" w:hAnsi="Cambria" w:cs="Cambria"/>
          <w:b/>
          <w:bCs/>
          <w:sz w:val="25"/>
          <w:szCs w:val="25"/>
          <w:lang w:val="en"/>
        </w:rPr>
        <w:t> </w:t>
      </w:r>
      <w:r w:rsidRPr="00F37A29">
        <w:rPr>
          <w:rFonts w:ascii="Spenser Regular" w:eastAsia="Times New Roman" w:hAnsi="Spenser Regular" w:cs="Arial"/>
          <w:b/>
          <w:bCs/>
          <w:sz w:val="25"/>
          <w:szCs w:val="25"/>
          <w:u w:val="single"/>
          <w:lang w:val="en"/>
        </w:rPr>
        <w:t>DO</w:t>
      </w:r>
      <w:r w:rsidRPr="00F37A29">
        <w:rPr>
          <w:rFonts w:ascii="Spenser Regular" w:eastAsia="Times New Roman" w:hAnsi="Spenser Regular" w:cs="Arial"/>
          <w:b/>
          <w:bCs/>
          <w:sz w:val="25"/>
          <w:szCs w:val="25"/>
          <w:lang w:val="en"/>
        </w:rPr>
        <w:t>:</w:t>
      </w:r>
    </w:p>
    <w:p w:rsidR="00B30BEE" w:rsidRPr="00F37A29" w:rsidRDefault="00B30BEE" w:rsidP="00B30BEE">
      <w:pPr>
        <w:numPr>
          <w:ilvl w:val="0"/>
          <w:numId w:val="7"/>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Note the time</w:t>
      </w:r>
    </w:p>
    <w:p w:rsidR="00B30BEE" w:rsidRPr="00F37A29" w:rsidRDefault="00B30BEE" w:rsidP="00B30BEE">
      <w:pPr>
        <w:numPr>
          <w:ilvl w:val="0"/>
          <w:numId w:val="7"/>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Clear a space around the person</w:t>
      </w:r>
    </w:p>
    <w:p w:rsidR="00B30BEE" w:rsidRPr="00F37A29" w:rsidRDefault="00B30BEE" w:rsidP="00B30BEE">
      <w:pPr>
        <w:numPr>
          <w:ilvl w:val="0"/>
          <w:numId w:val="7"/>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Cushion the head to prevent head and facial injury</w:t>
      </w:r>
    </w:p>
    <w:p w:rsidR="00B30BEE" w:rsidRPr="00F37A29" w:rsidRDefault="00B30BEE" w:rsidP="00B30BEE">
      <w:pPr>
        <w:numPr>
          <w:ilvl w:val="0"/>
          <w:numId w:val="7"/>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Remove spectacles, if worn</w:t>
      </w:r>
    </w:p>
    <w:p w:rsidR="00B30BEE" w:rsidRPr="00F37A29" w:rsidRDefault="00B30BEE" w:rsidP="00B30BEE">
      <w:pPr>
        <w:numPr>
          <w:ilvl w:val="0"/>
          <w:numId w:val="7"/>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Loosen tight neckwear</w:t>
      </w:r>
    </w:p>
    <w:p w:rsidR="00B30BEE" w:rsidRPr="00F37A29" w:rsidRDefault="00B30BEE" w:rsidP="00B30BEE">
      <w:pPr>
        <w:numPr>
          <w:ilvl w:val="0"/>
          <w:numId w:val="7"/>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Loosen chest and leg safety straps on wheelchair</w:t>
      </w:r>
    </w:p>
    <w:p w:rsidR="00B30BEE" w:rsidRPr="00F37A29" w:rsidRDefault="00B30BEE" w:rsidP="00B30BEE">
      <w:pPr>
        <w:numPr>
          <w:ilvl w:val="0"/>
          <w:numId w:val="7"/>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Turn on side if possible, to aid drainage</w:t>
      </w:r>
    </w:p>
    <w:p w:rsidR="00B30BEE" w:rsidRPr="00F37A29" w:rsidRDefault="00B30BEE" w:rsidP="00B30BEE">
      <w:pPr>
        <w:numPr>
          <w:ilvl w:val="0"/>
          <w:numId w:val="7"/>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Reassure others and explain what you are doing</w:t>
      </w:r>
    </w:p>
    <w:p w:rsidR="00B30BEE" w:rsidRPr="00F37A29" w:rsidRDefault="00B30BEE" w:rsidP="00B30BEE">
      <w:pPr>
        <w:shd w:val="clear" w:color="auto" w:fill="FFFFFF"/>
        <w:outlineLvl w:val="2"/>
        <w:rPr>
          <w:rFonts w:ascii="Spenser Regular" w:eastAsia="Times New Roman" w:hAnsi="Spenser Regular" w:cs="Arial"/>
          <w:b/>
          <w:bCs/>
          <w:sz w:val="25"/>
          <w:szCs w:val="25"/>
          <w:lang w:val="en"/>
        </w:rPr>
      </w:pPr>
      <w:r w:rsidRPr="00F37A29">
        <w:rPr>
          <w:rFonts w:ascii="Spenser Regular" w:eastAsia="Times New Roman" w:hAnsi="Spenser Regular" w:cs="Arial"/>
          <w:b/>
          <w:bCs/>
          <w:sz w:val="25"/>
          <w:szCs w:val="25"/>
          <w:lang w:val="en"/>
        </w:rPr>
        <w:t>At the end of a Seizure:</w:t>
      </w:r>
    </w:p>
    <w:p w:rsidR="00B30BEE" w:rsidRPr="00F37A29" w:rsidRDefault="00B30BEE" w:rsidP="00B30BEE">
      <w:pPr>
        <w:numPr>
          <w:ilvl w:val="0"/>
          <w:numId w:val="8"/>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Reassure the person and tell them what has happened</w:t>
      </w:r>
    </w:p>
    <w:p w:rsidR="00B30BEE" w:rsidRPr="00F37A29" w:rsidRDefault="00B30BEE" w:rsidP="00B30BEE">
      <w:pPr>
        <w:numPr>
          <w:ilvl w:val="0"/>
          <w:numId w:val="8"/>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Check for signs of injury and apply first aid if necessary</w:t>
      </w:r>
    </w:p>
    <w:p w:rsidR="00B30BEE" w:rsidRPr="00F37A29" w:rsidRDefault="00B30BEE" w:rsidP="00B30BEE">
      <w:pPr>
        <w:numPr>
          <w:ilvl w:val="0"/>
          <w:numId w:val="8"/>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Observe the person and stay with them until recovery is complete (they may need assistance to return to their routine)</w:t>
      </w:r>
    </w:p>
    <w:p w:rsidR="00B30BEE" w:rsidRPr="00F37A29" w:rsidRDefault="00B30BEE" w:rsidP="00B30BEE">
      <w:pPr>
        <w:numPr>
          <w:ilvl w:val="0"/>
          <w:numId w:val="8"/>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 xml:space="preserve">Provide privacy and </w:t>
      </w:r>
      <w:proofErr w:type="gramStart"/>
      <w:r w:rsidRPr="00F37A29">
        <w:rPr>
          <w:rFonts w:ascii="Spenser Regular" w:eastAsia="Times New Roman" w:hAnsi="Spenser Regular" w:cs="Arial"/>
          <w:sz w:val="21"/>
          <w:szCs w:val="21"/>
          <w:lang w:val="en"/>
        </w:rPr>
        <w:t>offer assistance</w:t>
      </w:r>
      <w:proofErr w:type="gramEnd"/>
      <w:r w:rsidRPr="00F37A29">
        <w:rPr>
          <w:rFonts w:ascii="Spenser Regular" w:eastAsia="Times New Roman" w:hAnsi="Spenser Regular" w:cs="Arial"/>
          <w:sz w:val="21"/>
          <w:szCs w:val="21"/>
          <w:lang w:val="en"/>
        </w:rPr>
        <w:t xml:space="preserve"> if there has been incontinence</w:t>
      </w:r>
    </w:p>
    <w:p w:rsidR="00B30BEE" w:rsidRPr="00F37A29" w:rsidRDefault="00B30BEE" w:rsidP="00B30BEE">
      <w:pPr>
        <w:numPr>
          <w:ilvl w:val="0"/>
          <w:numId w:val="8"/>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Record appropriately</w:t>
      </w:r>
    </w:p>
    <w:p w:rsidR="00B30BEE" w:rsidRPr="00F37A29" w:rsidRDefault="00B30BEE" w:rsidP="00B30BEE">
      <w:pPr>
        <w:shd w:val="clear" w:color="auto" w:fill="FFFFFF"/>
        <w:outlineLvl w:val="2"/>
        <w:rPr>
          <w:rFonts w:ascii="Spenser Regular" w:eastAsia="Times New Roman" w:hAnsi="Spenser Regular" w:cs="Arial"/>
          <w:b/>
          <w:bCs/>
          <w:sz w:val="25"/>
          <w:szCs w:val="25"/>
          <w:lang w:val="en"/>
        </w:rPr>
      </w:pPr>
      <w:r w:rsidRPr="00F37A29">
        <w:rPr>
          <w:rFonts w:ascii="Spenser Regular" w:eastAsia="Times New Roman" w:hAnsi="Spenser Regular" w:cs="Arial"/>
          <w:b/>
          <w:bCs/>
          <w:sz w:val="25"/>
          <w:szCs w:val="25"/>
          <w:lang w:val="en"/>
        </w:rPr>
        <w:t>Call an Ambulance:</w:t>
      </w:r>
    </w:p>
    <w:p w:rsidR="00B30BEE" w:rsidRPr="00F37A29" w:rsidRDefault="00B30BEE" w:rsidP="00B30BEE">
      <w:pPr>
        <w:numPr>
          <w:ilvl w:val="0"/>
          <w:numId w:val="9"/>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If it is the person's first seizure</w:t>
      </w:r>
    </w:p>
    <w:p w:rsidR="00B30BEE" w:rsidRPr="00F37A29" w:rsidRDefault="00B30BEE" w:rsidP="00B30BEE">
      <w:pPr>
        <w:numPr>
          <w:ilvl w:val="0"/>
          <w:numId w:val="9"/>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If a seizure lasts more than 5 minutes and you do not know the usual length of the person's seizure</w:t>
      </w:r>
    </w:p>
    <w:p w:rsidR="00B30BEE" w:rsidRPr="00F37A29" w:rsidRDefault="00B30BEE" w:rsidP="00B30BEE">
      <w:pPr>
        <w:numPr>
          <w:ilvl w:val="0"/>
          <w:numId w:val="9"/>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If a seizure lasts 2 minutes more than is usual, and rescue medication isn't prescribed</w:t>
      </w:r>
    </w:p>
    <w:p w:rsidR="00B30BEE" w:rsidRPr="00F37A29" w:rsidRDefault="00B30BEE" w:rsidP="00B30BEE">
      <w:pPr>
        <w:numPr>
          <w:ilvl w:val="0"/>
          <w:numId w:val="9"/>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 xml:space="preserve">If a tonic </w:t>
      </w:r>
      <w:proofErr w:type="spellStart"/>
      <w:r w:rsidRPr="00F37A29">
        <w:rPr>
          <w:rFonts w:ascii="Spenser Regular" w:eastAsia="Times New Roman" w:hAnsi="Spenser Regular" w:cs="Arial"/>
          <w:sz w:val="21"/>
          <w:szCs w:val="21"/>
          <w:lang w:val="en"/>
        </w:rPr>
        <w:t>clonic</w:t>
      </w:r>
      <w:proofErr w:type="spellEnd"/>
      <w:r w:rsidRPr="00F37A29">
        <w:rPr>
          <w:rFonts w:ascii="Spenser Regular" w:eastAsia="Times New Roman" w:hAnsi="Spenser Regular" w:cs="Arial"/>
          <w:sz w:val="21"/>
          <w:szCs w:val="21"/>
          <w:lang w:val="en"/>
        </w:rPr>
        <w:t xml:space="preserve"> seizure follows another without full recovery in between, and rescue medication has not been prescribed or been effective</w:t>
      </w:r>
    </w:p>
    <w:p w:rsidR="00B30BEE" w:rsidRPr="00F37A29" w:rsidRDefault="00B30BEE" w:rsidP="00B30BEE">
      <w:pPr>
        <w:numPr>
          <w:ilvl w:val="0"/>
          <w:numId w:val="9"/>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If concussion/head injury is suspected</w:t>
      </w:r>
    </w:p>
    <w:p w:rsidR="00B30BEE" w:rsidRPr="00F37A29" w:rsidRDefault="00B30BEE" w:rsidP="00B30BEE">
      <w:pPr>
        <w:numPr>
          <w:ilvl w:val="0"/>
          <w:numId w:val="9"/>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 xml:space="preserve">If you are concerned about the person's </w:t>
      </w:r>
      <w:proofErr w:type="spellStart"/>
      <w:r w:rsidRPr="00F37A29">
        <w:rPr>
          <w:rFonts w:ascii="Spenser Regular" w:eastAsia="Times New Roman" w:hAnsi="Spenser Regular" w:cs="Arial"/>
          <w:sz w:val="21"/>
          <w:szCs w:val="21"/>
          <w:lang w:val="en"/>
        </w:rPr>
        <w:t>colour</w:t>
      </w:r>
      <w:proofErr w:type="spellEnd"/>
      <w:r w:rsidRPr="00F37A29">
        <w:rPr>
          <w:rFonts w:ascii="Spenser Regular" w:eastAsia="Times New Roman" w:hAnsi="Spenser Regular" w:cs="Arial"/>
          <w:sz w:val="21"/>
          <w:szCs w:val="21"/>
          <w:lang w:val="en"/>
        </w:rPr>
        <w:t>/breathing</w:t>
      </w:r>
    </w:p>
    <w:p w:rsidR="00B30BEE" w:rsidRPr="00F37A29" w:rsidRDefault="00B30BEE" w:rsidP="00B30BEE">
      <w:pPr>
        <w:numPr>
          <w:ilvl w:val="0"/>
          <w:numId w:val="9"/>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If water is inhaled</w:t>
      </w:r>
    </w:p>
    <w:p w:rsidR="00B30BEE" w:rsidRPr="00F37A29" w:rsidRDefault="00B30BEE" w:rsidP="00B30BEE">
      <w:pPr>
        <w:numPr>
          <w:ilvl w:val="0"/>
          <w:numId w:val="9"/>
        </w:numPr>
        <w:shd w:val="clear" w:color="auto" w:fill="FFFFFF"/>
        <w:spacing w:before="100" w:beforeAutospacing="1" w:after="100" w:afterAutospacing="1"/>
        <w:ind w:left="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 xml:space="preserve">When directed by </w:t>
      </w:r>
      <w:proofErr w:type="spellStart"/>
      <w:r w:rsidRPr="00F37A29">
        <w:rPr>
          <w:rFonts w:ascii="Spenser Regular" w:eastAsia="Times New Roman" w:hAnsi="Spenser Regular" w:cs="Arial"/>
          <w:sz w:val="21"/>
          <w:szCs w:val="21"/>
          <w:lang w:val="en"/>
        </w:rPr>
        <w:t>organisational</w:t>
      </w:r>
      <w:proofErr w:type="spellEnd"/>
      <w:r w:rsidRPr="00F37A29">
        <w:rPr>
          <w:rFonts w:ascii="Spenser Regular" w:eastAsia="Times New Roman" w:hAnsi="Spenser Regular" w:cs="Arial"/>
          <w:sz w:val="21"/>
          <w:szCs w:val="21"/>
          <w:lang w:val="en"/>
        </w:rPr>
        <w:t xml:space="preserve"> policy</w:t>
      </w:r>
    </w:p>
    <w:p w:rsidR="00B30BEE" w:rsidRPr="00F37A29" w:rsidRDefault="00B30BEE" w:rsidP="00B30BEE">
      <w:pPr>
        <w:shd w:val="clear" w:color="auto" w:fill="FFFFFF"/>
        <w:outlineLvl w:val="1"/>
        <w:rPr>
          <w:rFonts w:ascii="Spenser Regular" w:eastAsia="Times New Roman" w:hAnsi="Spenser Regular" w:cs="Arial"/>
          <w:b/>
          <w:bCs/>
          <w:sz w:val="30"/>
          <w:szCs w:val="30"/>
          <w:lang w:val="en"/>
        </w:rPr>
      </w:pPr>
      <w:r w:rsidRPr="00F37A29">
        <w:rPr>
          <w:rFonts w:ascii="Spenser Regular" w:eastAsia="Times New Roman" w:hAnsi="Spenser Regular" w:cs="Arial"/>
          <w:b/>
          <w:bCs/>
          <w:sz w:val="30"/>
          <w:szCs w:val="30"/>
          <w:lang w:val="en"/>
        </w:rPr>
        <w:t>Epilepsy Care Plan &amp; Emergency Medicine Protocol</w:t>
      </w:r>
    </w:p>
    <w:p w:rsidR="00B30BEE" w:rsidRPr="00F37A29" w:rsidRDefault="00B30BEE" w:rsidP="00B30BEE">
      <w:pPr>
        <w:shd w:val="clear" w:color="auto" w:fill="FFFFFF"/>
        <w:spacing w:after="30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NCAD have developed a</w:t>
      </w:r>
      <w:r w:rsidRPr="00F37A29">
        <w:rPr>
          <w:rFonts w:ascii="Cambria" w:eastAsia="Times New Roman" w:hAnsi="Cambria" w:cs="Cambria"/>
          <w:sz w:val="21"/>
          <w:szCs w:val="21"/>
          <w:lang w:val="en"/>
        </w:rPr>
        <w:t> </w:t>
      </w:r>
      <w:proofErr w:type="gramStart"/>
      <w:r w:rsidRPr="00F37A29">
        <w:rPr>
          <w:rFonts w:ascii="Spenser Regular" w:eastAsia="Times New Roman" w:hAnsi="Spenser Regular" w:cs="Arial"/>
          <w:sz w:val="21"/>
          <w:szCs w:val="21"/>
          <w:lang w:val="en"/>
        </w:rPr>
        <w:t>based on</w:t>
      </w:r>
      <w:proofErr w:type="gramEnd"/>
      <w:r w:rsidRPr="00F37A29">
        <w:rPr>
          <w:rFonts w:ascii="Spenser Regular" w:eastAsia="Times New Roman" w:hAnsi="Spenser Regular" w:cs="Arial"/>
          <w:sz w:val="21"/>
          <w:szCs w:val="21"/>
          <w:lang w:val="en"/>
        </w:rPr>
        <w:t xml:space="preserve"> information provided by Epilepsy Ireland.  The care plans describe the student’s epilepsy and the appropriate first aid. Even if seizures are well controlled staff may need to be informed in case of breakthrough seizures or any impact on memory, learning and </w:t>
      </w:r>
      <w:proofErr w:type="spellStart"/>
      <w:r w:rsidRPr="00F37A29">
        <w:rPr>
          <w:rFonts w:ascii="Spenser Regular" w:eastAsia="Times New Roman" w:hAnsi="Spenser Regular" w:cs="Arial"/>
          <w:sz w:val="21"/>
          <w:szCs w:val="21"/>
          <w:lang w:val="en"/>
        </w:rPr>
        <w:t>behaviour</w:t>
      </w:r>
      <w:proofErr w:type="spellEnd"/>
      <w:r w:rsidRPr="00F37A29">
        <w:rPr>
          <w:rFonts w:ascii="Spenser Regular" w:eastAsia="Times New Roman" w:hAnsi="Spenser Regular" w:cs="Arial"/>
          <w:sz w:val="21"/>
          <w:szCs w:val="21"/>
          <w:lang w:val="en"/>
        </w:rPr>
        <w:t xml:space="preserve">. If a student only has sleep seizures staff still need to know about any effects of disrupted sleep. Information from the care plan may be disclosed with </w:t>
      </w:r>
      <w:r w:rsidRPr="00F37A29">
        <w:rPr>
          <w:rFonts w:ascii="Spenser Regular" w:eastAsia="Times New Roman" w:hAnsi="Spenser Regular" w:cs="Arial"/>
          <w:sz w:val="21"/>
          <w:szCs w:val="21"/>
          <w:lang w:val="en"/>
        </w:rPr>
        <w:lastRenderedPageBreak/>
        <w:t xml:space="preserve">the student’s permission to ensure all parties involved in the </w:t>
      </w:r>
      <w:proofErr w:type="gramStart"/>
      <w:r w:rsidRPr="00F37A29">
        <w:rPr>
          <w:rFonts w:ascii="Spenser Regular" w:eastAsia="Times New Roman" w:hAnsi="Spenser Regular" w:cs="Arial"/>
          <w:sz w:val="21"/>
          <w:szCs w:val="21"/>
          <w:lang w:val="en"/>
        </w:rPr>
        <w:t>students</w:t>
      </w:r>
      <w:proofErr w:type="gramEnd"/>
      <w:r w:rsidRPr="00F37A29">
        <w:rPr>
          <w:rFonts w:ascii="Spenser Regular" w:eastAsia="Times New Roman" w:hAnsi="Spenser Regular" w:cs="Arial"/>
          <w:sz w:val="21"/>
          <w:szCs w:val="21"/>
          <w:lang w:val="en"/>
        </w:rPr>
        <w:t xml:space="preserve"> education are aware of the student’s epilepsy and management.</w:t>
      </w:r>
    </w:p>
    <w:p w:rsidR="00B30BEE" w:rsidRPr="00F37A29" w:rsidRDefault="00B30BEE" w:rsidP="00B30BEE">
      <w:pPr>
        <w:shd w:val="clear" w:color="auto" w:fill="FFFFFF"/>
        <w:outlineLvl w:val="1"/>
        <w:rPr>
          <w:rFonts w:ascii="Spenser Regular" w:eastAsia="Times New Roman" w:hAnsi="Spenser Regular" w:cs="Arial"/>
          <w:b/>
          <w:bCs/>
          <w:sz w:val="30"/>
          <w:szCs w:val="30"/>
          <w:lang w:val="en"/>
        </w:rPr>
      </w:pPr>
    </w:p>
    <w:p w:rsidR="00150E28" w:rsidRPr="00F37A29" w:rsidRDefault="00150E28" w:rsidP="00150E28">
      <w:pPr>
        <w:rPr>
          <w:rFonts w:ascii="Spenser Regular" w:eastAsia="Times New Roman" w:hAnsi="Spenser Regular" w:cs="Arial"/>
          <w:b/>
          <w:bCs/>
          <w:shd w:val="clear" w:color="auto" w:fill="FFFFFF"/>
        </w:rPr>
      </w:pPr>
      <w:r w:rsidRPr="00F37A29">
        <w:rPr>
          <w:rFonts w:ascii="Spenser Regular" w:eastAsia="Times New Roman" w:hAnsi="Spenser Regular" w:cs="Arial"/>
          <w:b/>
          <w:bCs/>
          <w:highlight w:val="yellow"/>
          <w:shd w:val="clear" w:color="auto" w:fill="FFFFFF"/>
        </w:rPr>
        <w:t>Epilepsy Care Plan and Emergency Medicine Protocol Form:</w:t>
      </w:r>
      <w:r w:rsidRPr="00F37A29">
        <w:rPr>
          <w:rFonts w:ascii="Spenser Regular" w:eastAsia="Times New Roman" w:hAnsi="Spenser Regular" w:cs="Arial"/>
          <w:b/>
          <w:bCs/>
          <w:shd w:val="clear" w:color="auto" w:fill="FFFFFF"/>
        </w:rPr>
        <w:t xml:space="preserve"> To be completed by student’s GP/Consultant and returned to NCAD Learning Support Service.</w:t>
      </w:r>
    </w:p>
    <w:p w:rsidR="00150E28" w:rsidRPr="00F37A29" w:rsidRDefault="00150E28" w:rsidP="00150E28">
      <w:pPr>
        <w:rPr>
          <w:rFonts w:ascii="Spenser Regular" w:eastAsia="Times New Roman" w:hAnsi="Spenser Regular" w:cs="Times New Roman"/>
        </w:rPr>
      </w:pPr>
    </w:p>
    <w:p w:rsidR="00150E28" w:rsidRPr="00F37A29" w:rsidRDefault="00150E28" w:rsidP="00150E28">
      <w:pPr>
        <w:rPr>
          <w:rFonts w:ascii="Spenser Regular" w:eastAsia="Times New Roman" w:hAnsi="Spenser Regular" w:cs="Times New Roman"/>
        </w:rPr>
      </w:pPr>
    </w:p>
    <w:p w:rsidR="00B30BEE" w:rsidRPr="00F37A29" w:rsidRDefault="00B30BEE" w:rsidP="00B30BEE">
      <w:pPr>
        <w:shd w:val="clear" w:color="auto" w:fill="FFFFFF"/>
        <w:outlineLvl w:val="1"/>
        <w:rPr>
          <w:rFonts w:ascii="Spenser Regular" w:eastAsia="Times New Roman" w:hAnsi="Spenser Regular" w:cs="Arial"/>
          <w:b/>
          <w:bCs/>
          <w:sz w:val="30"/>
          <w:szCs w:val="30"/>
          <w:lang w:val="en"/>
        </w:rPr>
      </w:pPr>
      <w:r w:rsidRPr="00F37A29">
        <w:rPr>
          <w:rFonts w:ascii="Spenser Regular" w:eastAsia="Times New Roman" w:hAnsi="Spenser Regular" w:cs="Arial"/>
          <w:b/>
          <w:bCs/>
          <w:sz w:val="30"/>
          <w:szCs w:val="30"/>
          <w:lang w:val="en"/>
        </w:rPr>
        <w:t>Further resources and information</w:t>
      </w:r>
    </w:p>
    <w:p w:rsidR="00B30BEE" w:rsidRPr="00F37A29" w:rsidRDefault="00B30BEE" w:rsidP="00B30BEE">
      <w:pPr>
        <w:shd w:val="clear" w:color="auto" w:fill="FFFFFF"/>
        <w:spacing w:after="30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Epilepsy Ireland, 249 Crumlin Road, Dublin 12.</w:t>
      </w:r>
    </w:p>
    <w:p w:rsidR="00B30BEE" w:rsidRPr="00F37A29" w:rsidRDefault="00B30BEE" w:rsidP="00B30BEE">
      <w:pPr>
        <w:shd w:val="clear" w:color="auto" w:fill="FFFFFF"/>
        <w:spacing w:after="30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Ph: 01-4557500</w:t>
      </w:r>
    </w:p>
    <w:p w:rsidR="00B30BEE" w:rsidRPr="00F37A29" w:rsidRDefault="00B30BEE" w:rsidP="00B30BEE">
      <w:pPr>
        <w:shd w:val="clear" w:color="auto" w:fill="FFFFFF"/>
        <w:spacing w:after="30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Web:</w:t>
      </w:r>
      <w:r w:rsidRPr="00F37A29">
        <w:rPr>
          <w:rFonts w:ascii="Cambria" w:eastAsia="Times New Roman" w:hAnsi="Cambria" w:cs="Cambria"/>
          <w:sz w:val="21"/>
          <w:szCs w:val="21"/>
          <w:lang w:val="en"/>
        </w:rPr>
        <w:t> </w:t>
      </w:r>
      <w:hyperlink r:id="rId5" w:history="1">
        <w:r w:rsidRPr="00F37A29">
          <w:rPr>
            <w:rFonts w:ascii="Spenser Regular" w:eastAsia="Times New Roman" w:hAnsi="Spenser Regular" w:cs="Arial"/>
            <w:sz w:val="21"/>
            <w:szCs w:val="21"/>
            <w:u w:val="single"/>
            <w:lang w:val="en"/>
          </w:rPr>
          <w:t>www.epilepsy.ie</w:t>
        </w:r>
      </w:hyperlink>
    </w:p>
    <w:p w:rsidR="00B30BEE" w:rsidRPr="00F37A29" w:rsidRDefault="00B30BEE" w:rsidP="00B30BEE">
      <w:pPr>
        <w:shd w:val="clear" w:color="auto" w:fill="FFFFFF"/>
        <w:spacing w:after="300"/>
        <w:rPr>
          <w:rFonts w:ascii="Spenser Regular" w:eastAsia="Times New Roman" w:hAnsi="Spenser Regular" w:cs="Arial"/>
          <w:sz w:val="21"/>
          <w:szCs w:val="21"/>
          <w:lang w:val="en"/>
        </w:rPr>
      </w:pPr>
      <w:r w:rsidRPr="00F37A29">
        <w:rPr>
          <w:rFonts w:ascii="Spenser Regular" w:eastAsia="Times New Roman" w:hAnsi="Spenser Regular" w:cs="Arial"/>
          <w:sz w:val="21"/>
          <w:szCs w:val="21"/>
          <w:lang w:val="en"/>
        </w:rPr>
        <w:t>Email:</w:t>
      </w:r>
      <w:r w:rsidRPr="00F37A29">
        <w:rPr>
          <w:rFonts w:ascii="Cambria" w:eastAsia="Times New Roman" w:hAnsi="Cambria" w:cs="Cambria"/>
          <w:sz w:val="21"/>
          <w:szCs w:val="21"/>
          <w:lang w:val="en"/>
        </w:rPr>
        <w:t> </w:t>
      </w:r>
      <w:hyperlink r:id="rId6" w:history="1">
        <w:r w:rsidRPr="00F37A29">
          <w:rPr>
            <w:rFonts w:ascii="Spenser Regular" w:eastAsia="Times New Roman" w:hAnsi="Spenser Regular" w:cs="Arial"/>
            <w:sz w:val="21"/>
            <w:szCs w:val="21"/>
            <w:u w:val="single"/>
            <w:lang w:val="en"/>
          </w:rPr>
          <w:t>info@epilepsy.ie</w:t>
        </w:r>
      </w:hyperlink>
    </w:p>
    <w:p w:rsidR="00FC0562" w:rsidRPr="00F37A29" w:rsidRDefault="00F37A29">
      <w:pPr>
        <w:rPr>
          <w:rFonts w:ascii="Spenser Regular" w:hAnsi="Spenser Regular"/>
        </w:rPr>
      </w:pPr>
    </w:p>
    <w:sectPr w:rsidR="00FC0562" w:rsidRPr="00F37A29" w:rsidSect="00BD575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penser Regular">
    <w:panose1 w:val="02010603070301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66D3B"/>
    <w:multiLevelType w:val="multilevel"/>
    <w:tmpl w:val="85E8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51ED"/>
    <w:multiLevelType w:val="multilevel"/>
    <w:tmpl w:val="52AE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53FAD"/>
    <w:multiLevelType w:val="multilevel"/>
    <w:tmpl w:val="2E9A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84102"/>
    <w:multiLevelType w:val="multilevel"/>
    <w:tmpl w:val="3F0E8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23B42"/>
    <w:multiLevelType w:val="multilevel"/>
    <w:tmpl w:val="1F84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D83D85"/>
    <w:multiLevelType w:val="multilevel"/>
    <w:tmpl w:val="A5566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53FF4"/>
    <w:multiLevelType w:val="multilevel"/>
    <w:tmpl w:val="8020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D301F"/>
    <w:multiLevelType w:val="multilevel"/>
    <w:tmpl w:val="B3D0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A3A99"/>
    <w:multiLevelType w:val="multilevel"/>
    <w:tmpl w:val="7524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9E665F"/>
    <w:multiLevelType w:val="multilevel"/>
    <w:tmpl w:val="0D4A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863886"/>
    <w:multiLevelType w:val="multilevel"/>
    <w:tmpl w:val="7ABCE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E0E1C"/>
    <w:multiLevelType w:val="multilevel"/>
    <w:tmpl w:val="10249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10"/>
  </w:num>
  <w:num w:numId="5">
    <w:abstractNumId w:val="1"/>
  </w:num>
  <w:num w:numId="6">
    <w:abstractNumId w:val="11"/>
  </w:num>
  <w:num w:numId="7">
    <w:abstractNumId w:val="6"/>
  </w:num>
  <w:num w:numId="8">
    <w:abstractNumId w:val="2"/>
  </w:num>
  <w:num w:numId="9">
    <w:abstractNumId w:val="0"/>
  </w:num>
  <w:num w:numId="10">
    <w:abstractNumId w:val="5"/>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kD9WTHMWC+BA6MFGpCTKvUNrdf/FzVsd/Ussy9VqvWF60g9pC6q/d1FrDqIY8Rl630c7iv/+VNaHuthkD6oXfQ==" w:salt="6vVvviKLM33/eRdOJo8b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EE"/>
    <w:rsid w:val="00150E28"/>
    <w:rsid w:val="0072281C"/>
    <w:rsid w:val="008810D2"/>
    <w:rsid w:val="00B30BEE"/>
    <w:rsid w:val="00BD5750"/>
    <w:rsid w:val="00F37A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5437"/>
  <w15:chartTrackingRefBased/>
  <w15:docId w15:val="{4A91D061-8CCF-1D43-B4AC-AE6D90293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30BE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30BEE"/>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30BE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0BE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30BE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30BE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30BE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30BEE"/>
    <w:rPr>
      <w:color w:val="0000FF"/>
      <w:u w:val="single"/>
    </w:rPr>
  </w:style>
  <w:style w:type="paragraph" w:customStyle="1" w:styleId="menu">
    <w:name w:val="menu"/>
    <w:basedOn w:val="Normal"/>
    <w:rsid w:val="00B30BEE"/>
    <w:pPr>
      <w:spacing w:before="100" w:beforeAutospacing="1" w:after="100" w:afterAutospacing="1"/>
    </w:pPr>
    <w:rPr>
      <w:rFonts w:ascii="Times New Roman" w:eastAsia="Times New Roman" w:hAnsi="Times New Roman" w:cs="Times New Roman"/>
    </w:rPr>
  </w:style>
  <w:style w:type="character" w:customStyle="1" w:styleId="sitemap-toggle-char">
    <w:name w:val="sitemap-toggle-char"/>
    <w:basedOn w:val="DefaultParagraphFont"/>
    <w:rsid w:val="00B30BEE"/>
  </w:style>
  <w:style w:type="paragraph" w:customStyle="1" w:styleId="on">
    <w:name w:val="on"/>
    <w:basedOn w:val="Normal"/>
    <w:rsid w:val="00B30BEE"/>
    <w:pPr>
      <w:spacing w:before="100" w:beforeAutospacing="1" w:after="100" w:afterAutospacing="1"/>
    </w:pPr>
    <w:rPr>
      <w:rFonts w:ascii="Times New Roman" w:eastAsia="Times New Roman" w:hAnsi="Times New Roman" w:cs="Times New Roman"/>
    </w:rPr>
  </w:style>
  <w:style w:type="character" w:customStyle="1" w:styleId="breadcrumb-separator-char">
    <w:name w:val="breadcrumb-separator-char"/>
    <w:basedOn w:val="DefaultParagraphFont"/>
    <w:rsid w:val="00B30BEE"/>
  </w:style>
  <w:style w:type="character" w:customStyle="1" w:styleId="section--link--text">
    <w:name w:val="section--link--text"/>
    <w:basedOn w:val="DefaultParagraphFont"/>
    <w:rsid w:val="00B30BEE"/>
  </w:style>
  <w:style w:type="character" w:customStyle="1" w:styleId="date-modified-site-footer">
    <w:name w:val="date-modified-site-footer"/>
    <w:basedOn w:val="DefaultParagraphFont"/>
    <w:rsid w:val="00B3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8992">
      <w:bodyDiv w:val="1"/>
      <w:marLeft w:val="0"/>
      <w:marRight w:val="0"/>
      <w:marTop w:val="0"/>
      <w:marBottom w:val="0"/>
      <w:divBdr>
        <w:top w:val="none" w:sz="0" w:space="0" w:color="auto"/>
        <w:left w:val="none" w:sz="0" w:space="0" w:color="auto"/>
        <w:bottom w:val="none" w:sz="0" w:space="0" w:color="auto"/>
        <w:right w:val="none" w:sz="0" w:space="0" w:color="auto"/>
      </w:divBdr>
    </w:div>
    <w:div w:id="2029988888">
      <w:bodyDiv w:val="1"/>
      <w:marLeft w:val="0"/>
      <w:marRight w:val="0"/>
      <w:marTop w:val="0"/>
      <w:marBottom w:val="0"/>
      <w:divBdr>
        <w:top w:val="none" w:sz="0" w:space="0" w:color="auto"/>
        <w:left w:val="none" w:sz="0" w:space="0" w:color="auto"/>
        <w:bottom w:val="none" w:sz="0" w:space="0" w:color="auto"/>
        <w:right w:val="none" w:sz="0" w:space="0" w:color="auto"/>
      </w:divBdr>
      <w:divsChild>
        <w:div w:id="455410447">
          <w:marLeft w:val="0"/>
          <w:marRight w:val="0"/>
          <w:marTop w:val="0"/>
          <w:marBottom w:val="0"/>
          <w:divBdr>
            <w:top w:val="none" w:sz="0" w:space="0" w:color="auto"/>
            <w:left w:val="none" w:sz="0" w:space="0" w:color="auto"/>
            <w:bottom w:val="none" w:sz="0" w:space="0" w:color="auto"/>
            <w:right w:val="none" w:sz="0" w:space="0" w:color="auto"/>
          </w:divBdr>
          <w:divsChild>
            <w:div w:id="433482920">
              <w:marLeft w:val="0"/>
              <w:marRight w:val="0"/>
              <w:marTop w:val="0"/>
              <w:marBottom w:val="0"/>
              <w:divBdr>
                <w:top w:val="none" w:sz="0" w:space="0" w:color="auto"/>
                <w:left w:val="none" w:sz="0" w:space="0" w:color="auto"/>
                <w:bottom w:val="none" w:sz="0" w:space="0" w:color="auto"/>
                <w:right w:val="none" w:sz="0" w:space="0" w:color="auto"/>
              </w:divBdr>
              <w:divsChild>
                <w:div w:id="687026657">
                  <w:marLeft w:val="0"/>
                  <w:marRight w:val="0"/>
                  <w:marTop w:val="0"/>
                  <w:marBottom w:val="0"/>
                  <w:divBdr>
                    <w:top w:val="none" w:sz="0" w:space="0" w:color="auto"/>
                    <w:left w:val="none" w:sz="0" w:space="0" w:color="auto"/>
                    <w:bottom w:val="none" w:sz="0" w:space="0" w:color="auto"/>
                    <w:right w:val="none" w:sz="0" w:space="0" w:color="auto"/>
                  </w:divBdr>
                  <w:divsChild>
                    <w:div w:id="1388338260">
                      <w:marLeft w:val="0"/>
                      <w:marRight w:val="0"/>
                      <w:marTop w:val="0"/>
                      <w:marBottom w:val="0"/>
                      <w:divBdr>
                        <w:top w:val="none" w:sz="0" w:space="0" w:color="auto"/>
                        <w:left w:val="none" w:sz="0" w:space="0" w:color="auto"/>
                        <w:bottom w:val="none" w:sz="0" w:space="0" w:color="auto"/>
                        <w:right w:val="none" w:sz="0" w:space="0" w:color="auto"/>
                      </w:divBdr>
                      <w:divsChild>
                        <w:div w:id="2106606899">
                          <w:marLeft w:val="0"/>
                          <w:marRight w:val="0"/>
                          <w:marTop w:val="0"/>
                          <w:marBottom w:val="0"/>
                          <w:divBdr>
                            <w:top w:val="none" w:sz="0" w:space="0" w:color="auto"/>
                            <w:left w:val="none" w:sz="0" w:space="0" w:color="auto"/>
                            <w:bottom w:val="none" w:sz="0" w:space="0" w:color="auto"/>
                            <w:right w:val="none" w:sz="0" w:space="0" w:color="auto"/>
                          </w:divBdr>
                          <w:divsChild>
                            <w:div w:id="18666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4293">
                      <w:marLeft w:val="0"/>
                      <w:marRight w:val="0"/>
                      <w:marTop w:val="0"/>
                      <w:marBottom w:val="0"/>
                      <w:divBdr>
                        <w:top w:val="none" w:sz="0" w:space="0" w:color="auto"/>
                        <w:left w:val="none" w:sz="0" w:space="0" w:color="auto"/>
                        <w:bottom w:val="none" w:sz="0" w:space="0" w:color="auto"/>
                        <w:right w:val="none" w:sz="0" w:space="0" w:color="auto"/>
                      </w:divBdr>
                      <w:divsChild>
                        <w:div w:id="199892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47881">
          <w:marLeft w:val="0"/>
          <w:marRight w:val="0"/>
          <w:marTop w:val="0"/>
          <w:marBottom w:val="0"/>
          <w:divBdr>
            <w:top w:val="none" w:sz="0" w:space="0" w:color="auto"/>
            <w:left w:val="none" w:sz="0" w:space="0" w:color="auto"/>
            <w:bottom w:val="none" w:sz="0" w:space="0" w:color="auto"/>
            <w:right w:val="none" w:sz="0" w:space="0" w:color="auto"/>
          </w:divBdr>
          <w:divsChild>
            <w:div w:id="974602737">
              <w:marLeft w:val="0"/>
              <w:marRight w:val="0"/>
              <w:marTop w:val="0"/>
              <w:marBottom w:val="0"/>
              <w:divBdr>
                <w:top w:val="none" w:sz="0" w:space="0" w:color="auto"/>
                <w:left w:val="none" w:sz="0" w:space="0" w:color="auto"/>
                <w:bottom w:val="none" w:sz="0" w:space="0" w:color="auto"/>
                <w:right w:val="none" w:sz="0" w:space="0" w:color="auto"/>
              </w:divBdr>
              <w:divsChild>
                <w:div w:id="738015814">
                  <w:marLeft w:val="0"/>
                  <w:marRight w:val="0"/>
                  <w:marTop w:val="0"/>
                  <w:marBottom w:val="0"/>
                  <w:divBdr>
                    <w:top w:val="none" w:sz="0" w:space="0" w:color="auto"/>
                    <w:left w:val="none" w:sz="0" w:space="0" w:color="auto"/>
                    <w:bottom w:val="none" w:sz="0" w:space="0" w:color="auto"/>
                    <w:right w:val="none" w:sz="0" w:space="0" w:color="auto"/>
                  </w:divBdr>
                  <w:divsChild>
                    <w:div w:id="1889024376">
                      <w:marLeft w:val="0"/>
                      <w:marRight w:val="0"/>
                      <w:marTop w:val="0"/>
                      <w:marBottom w:val="0"/>
                      <w:divBdr>
                        <w:top w:val="none" w:sz="0" w:space="0" w:color="auto"/>
                        <w:left w:val="none" w:sz="0" w:space="0" w:color="auto"/>
                        <w:bottom w:val="none" w:sz="0" w:space="0" w:color="auto"/>
                        <w:right w:val="none" w:sz="0" w:space="0" w:color="auto"/>
                      </w:divBdr>
                    </w:div>
                    <w:div w:id="925503189">
                      <w:marLeft w:val="0"/>
                      <w:marRight w:val="0"/>
                      <w:marTop w:val="0"/>
                      <w:marBottom w:val="150"/>
                      <w:divBdr>
                        <w:top w:val="none" w:sz="0" w:space="0" w:color="auto"/>
                        <w:left w:val="none" w:sz="0" w:space="0" w:color="auto"/>
                        <w:bottom w:val="none" w:sz="0" w:space="0" w:color="auto"/>
                        <w:right w:val="none" w:sz="0" w:space="0" w:color="auto"/>
                      </w:divBdr>
                    </w:div>
                    <w:div w:id="29163877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pilepsy.ie" TargetMode="External"/><Relationship Id="rId5" Type="http://schemas.openxmlformats.org/officeDocument/2006/relationships/hyperlink" Target="https://www.epilepsy.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691</Words>
  <Characters>3941</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Shane Byrne</cp:lastModifiedBy>
  <cp:revision>3</cp:revision>
  <dcterms:created xsi:type="dcterms:W3CDTF">2022-08-26T10:14:00Z</dcterms:created>
  <dcterms:modified xsi:type="dcterms:W3CDTF">2022-08-26T11:26:00Z</dcterms:modified>
</cp:coreProperties>
</file>