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8F00" w14:textId="77777777" w:rsidR="002D77A0" w:rsidRPr="000F3269" w:rsidRDefault="002D77A0" w:rsidP="000F3269">
      <w:pPr>
        <w:rPr>
          <w:rFonts w:ascii="Calibri" w:hAnsi="Calibri" w:cs="Calibri"/>
        </w:rPr>
      </w:pPr>
      <w:r w:rsidRPr="000F3269">
        <w:rPr>
          <w:rFonts w:ascii="Calibri" w:hAnsi="Calibri" w:cs="Calibri"/>
        </w:rPr>
        <w:drawing>
          <wp:inline distT="0" distB="0" distL="0" distR="0" wp14:anchorId="36908609" wp14:editId="6172D172">
            <wp:extent cx="2098456" cy="774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98456" cy="774096"/>
                    </a:xfrm>
                    <a:prstGeom prst="rect">
                      <a:avLst/>
                    </a:prstGeom>
                  </pic:spPr>
                </pic:pic>
              </a:graphicData>
            </a:graphic>
          </wp:inline>
        </w:drawing>
      </w:r>
    </w:p>
    <w:p w14:paraId="5A71DC46" w14:textId="77777777" w:rsidR="002D77A0" w:rsidRPr="000F3269" w:rsidRDefault="002D77A0" w:rsidP="000F3269">
      <w:pPr>
        <w:rPr>
          <w:rFonts w:ascii="Calibri" w:hAnsi="Calibri" w:cs="Calibri"/>
        </w:rPr>
      </w:pPr>
    </w:p>
    <w:p w14:paraId="5D1C4B22" w14:textId="77777777" w:rsidR="002D77A0" w:rsidRPr="000F3269" w:rsidRDefault="002D77A0" w:rsidP="000F3269">
      <w:pPr>
        <w:rPr>
          <w:rFonts w:ascii="Calibri" w:hAnsi="Calibri" w:cs="Calibri"/>
          <w:b/>
          <w:color w:val="4472C4" w:themeColor="accent1"/>
        </w:rPr>
      </w:pPr>
      <w:r w:rsidRPr="000F3269">
        <w:rPr>
          <w:rFonts w:ascii="Calibri" w:hAnsi="Calibri" w:cs="Calibri"/>
          <w:b/>
          <w:color w:val="4472C4" w:themeColor="accent1"/>
        </w:rPr>
        <w:t>Research Student-led Symposia and Workshops</w:t>
      </w:r>
    </w:p>
    <w:p w14:paraId="217B5229" w14:textId="77777777" w:rsidR="002D77A0" w:rsidRPr="000F3269" w:rsidRDefault="002D77A0" w:rsidP="000F3269">
      <w:pPr>
        <w:rPr>
          <w:rFonts w:ascii="Calibri" w:hAnsi="Calibri" w:cs="Calibri"/>
        </w:rPr>
      </w:pPr>
    </w:p>
    <w:p w14:paraId="130BBD93" w14:textId="1BB364BC" w:rsidR="002D77A0" w:rsidRPr="000F3269" w:rsidRDefault="002D77A0" w:rsidP="000F3269">
      <w:pPr>
        <w:rPr>
          <w:rFonts w:ascii="Calibri" w:hAnsi="Calibri" w:cs="Calibri"/>
        </w:rPr>
      </w:pPr>
      <w:r w:rsidRPr="000F3269">
        <w:rPr>
          <w:rFonts w:ascii="Calibri" w:hAnsi="Calibri" w:cs="Calibri"/>
        </w:rPr>
        <w:t>NCAD has a fund to support Research Student-led events (PhD and MLitt).</w:t>
      </w:r>
    </w:p>
    <w:p w14:paraId="4474593D" w14:textId="77777777" w:rsidR="002D77A0" w:rsidRPr="000F3269" w:rsidRDefault="002D77A0" w:rsidP="000F3269">
      <w:pPr>
        <w:rPr>
          <w:rFonts w:ascii="Calibri" w:hAnsi="Calibri" w:cs="Calibri"/>
        </w:rPr>
      </w:pPr>
    </w:p>
    <w:p w14:paraId="3E9052C6" w14:textId="77777777" w:rsidR="002D77A0" w:rsidRPr="000F3269" w:rsidRDefault="002D77A0" w:rsidP="000F3269">
      <w:pPr>
        <w:rPr>
          <w:rFonts w:ascii="Calibri" w:hAnsi="Calibri" w:cs="Calibri"/>
        </w:rPr>
      </w:pPr>
      <w:r w:rsidRPr="000F3269">
        <w:rPr>
          <w:rFonts w:ascii="Calibri" w:hAnsi="Calibri" w:cs="Calibri"/>
        </w:rPr>
        <w:t>Research students registered at NCAD are invited to propose an event on a ‘live’ research topic that may feature guest-speakers and/or other forms of contributions.</w:t>
      </w:r>
    </w:p>
    <w:p w14:paraId="41C4590F" w14:textId="77777777" w:rsidR="002D77A0" w:rsidRPr="000F3269" w:rsidRDefault="002D77A0" w:rsidP="000F3269">
      <w:pPr>
        <w:rPr>
          <w:rFonts w:ascii="Calibri" w:hAnsi="Calibri" w:cs="Calibri"/>
        </w:rPr>
      </w:pPr>
      <w:bookmarkStart w:id="0" w:name="_GoBack"/>
      <w:bookmarkEnd w:id="0"/>
    </w:p>
    <w:p w14:paraId="24997A34" w14:textId="77777777" w:rsidR="002D77A0" w:rsidRPr="000F3269" w:rsidRDefault="002D77A0" w:rsidP="000F3269">
      <w:pPr>
        <w:rPr>
          <w:rFonts w:ascii="Calibri" w:hAnsi="Calibri" w:cs="Calibri"/>
        </w:rPr>
      </w:pPr>
      <w:r w:rsidRPr="000F3269">
        <w:rPr>
          <w:rFonts w:ascii="Calibri" w:hAnsi="Calibri" w:cs="Calibri"/>
        </w:rPr>
        <w:t>Proposed by one or more research students and hosted by the College, the event should, ideally, be of interest and value to other researchers, but a close connection to the needs or interests of the proposer is welcome too.</w:t>
      </w:r>
    </w:p>
    <w:p w14:paraId="2EF1E9FE" w14:textId="77777777" w:rsidR="002D77A0" w:rsidRPr="000F3269" w:rsidRDefault="002D77A0" w:rsidP="000F3269">
      <w:pPr>
        <w:rPr>
          <w:rFonts w:ascii="Calibri" w:hAnsi="Calibri" w:cs="Calibri"/>
        </w:rPr>
      </w:pPr>
    </w:p>
    <w:p w14:paraId="11AA8B98" w14:textId="77777777" w:rsidR="002D77A0" w:rsidRPr="000F3269" w:rsidRDefault="002D77A0" w:rsidP="000F3269">
      <w:pPr>
        <w:rPr>
          <w:rFonts w:ascii="Calibri" w:hAnsi="Calibri" w:cs="Calibri"/>
        </w:rPr>
      </w:pPr>
      <w:r w:rsidRPr="000F3269">
        <w:rPr>
          <w:rFonts w:ascii="Calibri" w:hAnsi="Calibri" w:cs="Calibri"/>
        </w:rPr>
        <w:t>Unless a closed event or workshop is proposed, the event will be open to the public.</w:t>
      </w:r>
    </w:p>
    <w:p w14:paraId="56BA0349" w14:textId="77777777" w:rsidR="002D77A0" w:rsidRPr="000F3269" w:rsidRDefault="002D77A0" w:rsidP="000F3269">
      <w:pPr>
        <w:rPr>
          <w:rFonts w:ascii="Calibri" w:hAnsi="Calibri" w:cs="Calibri"/>
        </w:rPr>
      </w:pPr>
    </w:p>
    <w:p w14:paraId="391CE2C8" w14:textId="77777777" w:rsidR="002D77A0" w:rsidRPr="000F3269" w:rsidRDefault="002D77A0" w:rsidP="000F3269">
      <w:pPr>
        <w:rPr>
          <w:rFonts w:ascii="Calibri" w:hAnsi="Calibri" w:cs="Calibri"/>
        </w:rPr>
      </w:pPr>
      <w:r w:rsidRPr="000F3269">
        <w:rPr>
          <w:rFonts w:ascii="Calibri" w:hAnsi="Calibri" w:cs="Calibri"/>
        </w:rPr>
        <w:t xml:space="preserve">Events which foster connectivity and exchange with other research students in other institutions are welcome. Partnership with other research or cultural </w:t>
      </w:r>
      <w:proofErr w:type="spellStart"/>
      <w:r w:rsidRPr="000F3269">
        <w:rPr>
          <w:rFonts w:ascii="Calibri" w:hAnsi="Calibri" w:cs="Calibri"/>
        </w:rPr>
        <w:t>organisations</w:t>
      </w:r>
      <w:proofErr w:type="spellEnd"/>
      <w:r w:rsidRPr="000F3269">
        <w:rPr>
          <w:rFonts w:ascii="Calibri" w:hAnsi="Calibri" w:cs="Calibri"/>
        </w:rPr>
        <w:t xml:space="preserve"> is also encouraged (including co-funding of larger events).</w:t>
      </w:r>
    </w:p>
    <w:p w14:paraId="2434F5A3" w14:textId="77777777" w:rsidR="002D77A0" w:rsidRPr="000F3269" w:rsidRDefault="002D77A0" w:rsidP="000F3269">
      <w:pPr>
        <w:rPr>
          <w:rFonts w:ascii="Calibri" w:hAnsi="Calibri" w:cs="Calibri"/>
        </w:rPr>
      </w:pPr>
    </w:p>
    <w:p w14:paraId="1EC04608" w14:textId="77777777" w:rsidR="002D77A0" w:rsidRPr="000F3269" w:rsidRDefault="002D77A0" w:rsidP="000F3269">
      <w:pPr>
        <w:rPr>
          <w:rFonts w:ascii="Calibri" w:hAnsi="Calibri" w:cs="Calibri"/>
          <w:b/>
        </w:rPr>
      </w:pPr>
      <w:r w:rsidRPr="000F3269">
        <w:rPr>
          <w:rFonts w:ascii="Calibri" w:hAnsi="Calibri" w:cs="Calibri"/>
          <w:b/>
        </w:rPr>
        <w:t>Formats</w:t>
      </w:r>
    </w:p>
    <w:p w14:paraId="514B7640" w14:textId="77777777" w:rsidR="002D77A0" w:rsidRPr="000F3269" w:rsidRDefault="002D77A0" w:rsidP="000F3269">
      <w:pPr>
        <w:rPr>
          <w:rFonts w:ascii="Calibri" w:hAnsi="Calibri" w:cs="Calibri"/>
        </w:rPr>
      </w:pPr>
      <w:r w:rsidRPr="000F3269">
        <w:rPr>
          <w:rFonts w:ascii="Calibri" w:hAnsi="Calibri" w:cs="Calibri"/>
        </w:rPr>
        <w:t>Events may include</w:t>
      </w:r>
    </w:p>
    <w:p w14:paraId="57044AD1" w14:textId="77777777" w:rsidR="002D77A0" w:rsidRPr="000F3269" w:rsidRDefault="002D77A0" w:rsidP="000F3269">
      <w:pPr>
        <w:rPr>
          <w:rFonts w:ascii="Calibri" w:hAnsi="Calibri" w:cs="Calibri"/>
        </w:rPr>
      </w:pPr>
    </w:p>
    <w:p w14:paraId="5AB71E66" w14:textId="77777777" w:rsidR="002D77A0" w:rsidRPr="000F3269" w:rsidRDefault="002D77A0" w:rsidP="000F3269">
      <w:pPr>
        <w:pStyle w:val="ListParagraph"/>
        <w:numPr>
          <w:ilvl w:val="0"/>
          <w:numId w:val="3"/>
        </w:numPr>
        <w:rPr>
          <w:rFonts w:ascii="Calibri" w:hAnsi="Calibri" w:cs="Calibri"/>
        </w:rPr>
      </w:pPr>
      <w:r w:rsidRPr="000F3269">
        <w:rPr>
          <w:rFonts w:ascii="Calibri" w:hAnsi="Calibri" w:cs="Calibri"/>
        </w:rPr>
        <w:t>a symposium on a research theme or topic;</w:t>
      </w:r>
    </w:p>
    <w:p w14:paraId="3E160D2A" w14:textId="77777777" w:rsidR="002D77A0" w:rsidRPr="000F3269" w:rsidRDefault="002D77A0" w:rsidP="000F3269">
      <w:pPr>
        <w:pStyle w:val="ListParagraph"/>
        <w:numPr>
          <w:ilvl w:val="0"/>
          <w:numId w:val="3"/>
        </w:numPr>
        <w:rPr>
          <w:rFonts w:ascii="Calibri" w:hAnsi="Calibri" w:cs="Calibri"/>
        </w:rPr>
      </w:pPr>
      <w:r w:rsidRPr="000F3269">
        <w:rPr>
          <w:rFonts w:ascii="Calibri" w:hAnsi="Calibri" w:cs="Calibri"/>
        </w:rPr>
        <w:t>a workshop on an aspect of expression, technique, publication or dissemination;</w:t>
      </w:r>
    </w:p>
    <w:p w14:paraId="6F03E37D" w14:textId="77777777" w:rsidR="002D77A0" w:rsidRPr="000F3269" w:rsidRDefault="002D77A0" w:rsidP="000F3269">
      <w:pPr>
        <w:pStyle w:val="ListParagraph"/>
        <w:numPr>
          <w:ilvl w:val="0"/>
          <w:numId w:val="3"/>
        </w:numPr>
        <w:rPr>
          <w:rFonts w:ascii="Calibri" w:hAnsi="Calibri" w:cs="Calibri"/>
        </w:rPr>
      </w:pPr>
      <w:r w:rsidRPr="000F3269">
        <w:rPr>
          <w:rFonts w:ascii="Calibri" w:hAnsi="Calibri" w:cs="Calibri"/>
        </w:rPr>
        <w:t>a ‘screening’ with the film makers or authors present;</w:t>
      </w:r>
    </w:p>
    <w:p w14:paraId="033B2D72" w14:textId="77777777" w:rsidR="002D77A0" w:rsidRPr="000F3269" w:rsidRDefault="002D77A0" w:rsidP="000F3269">
      <w:pPr>
        <w:pStyle w:val="ListParagraph"/>
        <w:numPr>
          <w:ilvl w:val="0"/>
          <w:numId w:val="3"/>
        </w:numPr>
        <w:rPr>
          <w:rFonts w:ascii="Calibri" w:hAnsi="Calibri" w:cs="Calibri"/>
        </w:rPr>
      </w:pPr>
      <w:r w:rsidRPr="000F3269">
        <w:rPr>
          <w:rFonts w:ascii="Calibri" w:hAnsi="Calibri" w:cs="Calibri"/>
        </w:rPr>
        <w:t>a '</w:t>
      </w:r>
      <w:proofErr w:type="spellStart"/>
      <w:r w:rsidRPr="000F3269">
        <w:rPr>
          <w:rFonts w:ascii="Calibri" w:hAnsi="Calibri" w:cs="Calibri"/>
        </w:rPr>
        <w:t>crit</w:t>
      </w:r>
      <w:proofErr w:type="spellEnd"/>
      <w:r w:rsidRPr="000F3269">
        <w:rPr>
          <w:rFonts w:ascii="Calibri" w:hAnsi="Calibri" w:cs="Calibri"/>
        </w:rPr>
        <w:t>' of student research work (including writing) with guest/s.</w:t>
      </w:r>
    </w:p>
    <w:p w14:paraId="104B2BC9" w14:textId="77777777" w:rsidR="002D77A0" w:rsidRPr="000F3269" w:rsidRDefault="002D77A0" w:rsidP="000F3269">
      <w:pPr>
        <w:rPr>
          <w:rFonts w:ascii="Calibri" w:hAnsi="Calibri" w:cs="Calibri"/>
        </w:rPr>
      </w:pPr>
    </w:p>
    <w:p w14:paraId="2EDB686F" w14:textId="77777777" w:rsidR="002D77A0" w:rsidRPr="000F3269" w:rsidRDefault="002D77A0" w:rsidP="000F3269">
      <w:pPr>
        <w:rPr>
          <w:rFonts w:ascii="Calibri" w:hAnsi="Calibri" w:cs="Calibri"/>
        </w:rPr>
      </w:pPr>
      <w:r w:rsidRPr="000F3269">
        <w:rPr>
          <w:rFonts w:ascii="Calibri" w:hAnsi="Calibri" w:cs="Calibri"/>
        </w:rPr>
        <w:t>Experimental and unconventional formats are welcome. An event can be a short ‘one off’ (e.g. a one-day workshop) or it can run over a period of time (e.g. weekly event over a month).</w:t>
      </w:r>
    </w:p>
    <w:p w14:paraId="32422D76" w14:textId="77777777" w:rsidR="002D77A0" w:rsidRPr="000F3269" w:rsidRDefault="002D77A0" w:rsidP="000F3269">
      <w:pPr>
        <w:rPr>
          <w:rFonts w:ascii="Calibri" w:hAnsi="Calibri" w:cs="Calibri"/>
        </w:rPr>
      </w:pPr>
    </w:p>
    <w:p w14:paraId="2FD6D81E" w14:textId="77777777" w:rsidR="002D77A0" w:rsidRPr="000F3269" w:rsidRDefault="002D77A0" w:rsidP="000F3269">
      <w:pPr>
        <w:rPr>
          <w:rFonts w:ascii="Calibri" w:hAnsi="Calibri" w:cs="Calibri"/>
          <w:b/>
        </w:rPr>
      </w:pPr>
      <w:proofErr w:type="spellStart"/>
      <w:r w:rsidRPr="000F3269">
        <w:rPr>
          <w:rFonts w:ascii="Calibri" w:hAnsi="Calibri" w:cs="Calibri"/>
          <w:b/>
        </w:rPr>
        <w:t>Organisation</w:t>
      </w:r>
      <w:proofErr w:type="spellEnd"/>
    </w:p>
    <w:p w14:paraId="602DBEFA" w14:textId="77777777" w:rsidR="002D77A0" w:rsidRPr="000F3269" w:rsidRDefault="002D77A0" w:rsidP="000F3269">
      <w:pPr>
        <w:rPr>
          <w:rFonts w:ascii="Calibri" w:hAnsi="Calibri" w:cs="Calibri"/>
        </w:rPr>
      </w:pPr>
      <w:r w:rsidRPr="000F3269">
        <w:rPr>
          <w:rFonts w:ascii="Calibri" w:hAnsi="Calibri" w:cs="Calibri"/>
        </w:rPr>
        <w:t xml:space="preserve">The initiation and </w:t>
      </w:r>
      <w:proofErr w:type="spellStart"/>
      <w:r w:rsidRPr="000F3269">
        <w:rPr>
          <w:rFonts w:ascii="Calibri" w:hAnsi="Calibri" w:cs="Calibri"/>
        </w:rPr>
        <w:t>organisation</w:t>
      </w:r>
      <w:proofErr w:type="spellEnd"/>
      <w:r w:rsidRPr="000F3269">
        <w:rPr>
          <w:rFonts w:ascii="Calibri" w:hAnsi="Calibri" w:cs="Calibri"/>
        </w:rPr>
        <w:t xml:space="preserve"> of the event is a learning and networking opportunity. Students who propose an event will be responsible for inviting speakers and programming it. NCAD will ensure that other practical arrangements such as room or Zoom webinar booking, technical support, payment of speaker fees and publicity are in place.</w:t>
      </w:r>
    </w:p>
    <w:p w14:paraId="560472FB" w14:textId="77777777" w:rsidR="002D77A0" w:rsidRPr="000F3269" w:rsidRDefault="002D77A0" w:rsidP="000F3269">
      <w:pPr>
        <w:rPr>
          <w:rFonts w:ascii="Calibri" w:hAnsi="Calibri" w:cs="Calibri"/>
        </w:rPr>
      </w:pPr>
    </w:p>
    <w:p w14:paraId="03BBF22F" w14:textId="77777777" w:rsidR="002D77A0" w:rsidRPr="000F3269" w:rsidRDefault="002D77A0" w:rsidP="000F3269">
      <w:pPr>
        <w:rPr>
          <w:rFonts w:ascii="Calibri" w:hAnsi="Calibri" w:cs="Calibri"/>
          <w:b/>
        </w:rPr>
      </w:pPr>
      <w:r w:rsidRPr="000F3269">
        <w:rPr>
          <w:rFonts w:ascii="Calibri" w:hAnsi="Calibri" w:cs="Calibri"/>
          <w:b/>
        </w:rPr>
        <w:t>Budget</w:t>
      </w:r>
    </w:p>
    <w:p w14:paraId="5C46B73C" w14:textId="77777777" w:rsidR="002D77A0" w:rsidRPr="000F3269" w:rsidRDefault="002D77A0" w:rsidP="000F3269">
      <w:pPr>
        <w:rPr>
          <w:rFonts w:ascii="Calibri" w:hAnsi="Calibri" w:cs="Calibri"/>
        </w:rPr>
      </w:pPr>
      <w:r w:rsidRPr="000F3269">
        <w:rPr>
          <w:rFonts w:ascii="Calibri" w:hAnsi="Calibri" w:cs="Calibri"/>
        </w:rPr>
        <w:t>The total budget for an event is up to 750 Euro. The fund can be used to cover the cost of speaker fees and speaker-related travel costs. While a short presentation may be met with a modest payment, a lecture usually means a speaker fee of c. 200 Euro. This budget can also be used for reasonable practical costs relating to a workshop. The fee cannot be used to pay for administrative tasks to be undertaken.</w:t>
      </w:r>
    </w:p>
    <w:p w14:paraId="1FF0618D" w14:textId="77777777" w:rsidR="002D77A0" w:rsidRPr="000F3269" w:rsidRDefault="002D77A0" w:rsidP="000F3269">
      <w:pPr>
        <w:rPr>
          <w:rFonts w:ascii="Calibri" w:hAnsi="Calibri" w:cs="Calibri"/>
        </w:rPr>
      </w:pPr>
    </w:p>
    <w:p w14:paraId="63DB0F26" w14:textId="77777777" w:rsidR="002D77A0" w:rsidRPr="000F3269" w:rsidRDefault="002D77A0" w:rsidP="000F3269">
      <w:pPr>
        <w:rPr>
          <w:rFonts w:ascii="Calibri" w:hAnsi="Calibri" w:cs="Calibri"/>
          <w:b/>
        </w:rPr>
      </w:pPr>
      <w:r w:rsidRPr="000F3269">
        <w:rPr>
          <w:rFonts w:ascii="Calibri" w:hAnsi="Calibri" w:cs="Calibri"/>
          <w:b/>
        </w:rPr>
        <w:t>Proposal</w:t>
      </w:r>
    </w:p>
    <w:p w14:paraId="65E11618" w14:textId="77777777" w:rsidR="002D77A0" w:rsidRPr="000F3269" w:rsidRDefault="002D77A0" w:rsidP="000F3269">
      <w:pPr>
        <w:rPr>
          <w:rFonts w:ascii="Calibri" w:hAnsi="Calibri" w:cs="Calibri"/>
        </w:rPr>
      </w:pPr>
      <w:r w:rsidRPr="000F3269">
        <w:rPr>
          <w:rFonts w:ascii="Calibri" w:hAnsi="Calibri" w:cs="Calibri"/>
        </w:rPr>
        <w:t xml:space="preserve">To make a proposal, please talk your ideas over with your supervisors, and then write to </w:t>
      </w:r>
      <w:proofErr w:type="spellStart"/>
      <w:r w:rsidRPr="000F3269">
        <w:rPr>
          <w:rFonts w:ascii="Calibri" w:hAnsi="Calibri" w:cs="Calibri"/>
        </w:rPr>
        <w:t>Dr</w:t>
      </w:r>
      <w:proofErr w:type="spellEnd"/>
      <w:r w:rsidRPr="000F3269">
        <w:rPr>
          <w:rFonts w:ascii="Calibri" w:hAnsi="Calibri" w:cs="Calibri"/>
        </w:rPr>
        <w:t xml:space="preserve"> Declan Long, Head of Doctoral studies – </w:t>
      </w:r>
      <w:hyperlink r:id="rId6" w:history="1">
        <w:r w:rsidRPr="000F3269">
          <w:rPr>
            <w:rStyle w:val="Hyperlink"/>
            <w:rFonts w:ascii="Calibri" w:hAnsi="Calibri" w:cs="Calibri"/>
          </w:rPr>
          <w:t>longd@staff.ncad.ie</w:t>
        </w:r>
      </w:hyperlink>
      <w:r w:rsidRPr="000F3269">
        <w:rPr>
          <w:rFonts w:ascii="Calibri" w:hAnsi="Calibri" w:cs="Calibri"/>
        </w:rPr>
        <w:t xml:space="preserve"> - addressing the following headings:</w:t>
      </w:r>
    </w:p>
    <w:p w14:paraId="07198923" w14:textId="77777777" w:rsidR="002D77A0" w:rsidRPr="000F3269" w:rsidRDefault="002D77A0" w:rsidP="000F3269">
      <w:pPr>
        <w:rPr>
          <w:rFonts w:ascii="Calibri" w:hAnsi="Calibri" w:cs="Calibri"/>
        </w:rPr>
      </w:pPr>
    </w:p>
    <w:p w14:paraId="79AEC533"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lastRenderedPageBreak/>
        <w:t>Title of event</w:t>
      </w:r>
    </w:p>
    <w:p w14:paraId="40D02C4A"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Research purpose (e.g. what kind of research interest or understanding will be supported by this event)</w:t>
      </w:r>
    </w:p>
    <w:p w14:paraId="0D3FE8FB"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Likely format (e.g. a symposium with three speakers)</w:t>
      </w:r>
    </w:p>
    <w:p w14:paraId="67D98D58"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Technical / space resources needed</w:t>
      </w:r>
    </w:p>
    <w:p w14:paraId="20105099"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Likely contributors (e.g. speakers)</w:t>
      </w:r>
    </w:p>
    <w:p w14:paraId="2CF0B914"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Likely audience / participants*</w:t>
      </w:r>
    </w:p>
    <w:p w14:paraId="29F8F049"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Proposed dates and times</w:t>
      </w:r>
    </w:p>
    <w:p w14:paraId="4E26E6F4" w14:textId="77777777" w:rsidR="002D77A0" w:rsidRPr="000F3269" w:rsidRDefault="002D77A0" w:rsidP="000F3269">
      <w:pPr>
        <w:pStyle w:val="ListParagraph"/>
        <w:numPr>
          <w:ilvl w:val="0"/>
          <w:numId w:val="4"/>
        </w:numPr>
        <w:rPr>
          <w:rFonts w:ascii="Calibri" w:hAnsi="Calibri" w:cs="Calibri"/>
        </w:rPr>
      </w:pPr>
      <w:r w:rsidRPr="000F3269">
        <w:rPr>
          <w:rFonts w:ascii="Calibri" w:hAnsi="Calibri" w:cs="Calibri"/>
        </w:rPr>
        <w:t>Likely costs</w:t>
      </w:r>
    </w:p>
    <w:p w14:paraId="4576EE97" w14:textId="77777777" w:rsidR="002D77A0" w:rsidRPr="000F3269" w:rsidRDefault="002D77A0" w:rsidP="000F3269">
      <w:pPr>
        <w:rPr>
          <w:rFonts w:ascii="Calibri" w:hAnsi="Calibri" w:cs="Calibri"/>
        </w:rPr>
      </w:pPr>
    </w:p>
    <w:p w14:paraId="7EABE96C" w14:textId="77777777" w:rsidR="002D77A0" w:rsidRPr="000F3269" w:rsidRDefault="002D77A0" w:rsidP="000F3269">
      <w:pPr>
        <w:rPr>
          <w:rFonts w:ascii="Calibri" w:hAnsi="Calibri" w:cs="Calibri"/>
          <w:b/>
        </w:rPr>
      </w:pPr>
      <w:r w:rsidRPr="000F3269">
        <w:rPr>
          <w:rFonts w:ascii="Calibri" w:hAnsi="Calibri" w:cs="Calibri"/>
          <w:b/>
        </w:rPr>
        <w:t>Review</w:t>
      </w:r>
    </w:p>
    <w:p w14:paraId="2426DAE2" w14:textId="77777777" w:rsidR="002D77A0" w:rsidRPr="000F3269" w:rsidRDefault="002D77A0" w:rsidP="000F3269">
      <w:pPr>
        <w:rPr>
          <w:rFonts w:ascii="Calibri" w:hAnsi="Calibri" w:cs="Calibri"/>
        </w:rPr>
      </w:pPr>
      <w:r w:rsidRPr="000F3269">
        <w:rPr>
          <w:rFonts w:ascii="Calibri" w:hAnsi="Calibri" w:cs="Calibri"/>
        </w:rPr>
        <w:t>Applications will be reviewed by three nominated members of staff. Proposals will be assessed against research interests of the College, the likely benefit to the applicant and to a wider research community, as well as the core principles outlined in the College Strategy.</w:t>
      </w:r>
    </w:p>
    <w:p w14:paraId="01A7D351" w14:textId="77777777" w:rsidR="002D77A0" w:rsidRPr="000F3269" w:rsidRDefault="002D77A0" w:rsidP="000F3269">
      <w:pPr>
        <w:rPr>
          <w:rFonts w:ascii="Calibri" w:hAnsi="Calibri" w:cs="Calibri"/>
        </w:rPr>
      </w:pPr>
    </w:p>
    <w:p w14:paraId="1E627B48" w14:textId="77777777" w:rsidR="002D77A0" w:rsidRPr="000F3269" w:rsidRDefault="002D77A0" w:rsidP="000F3269">
      <w:pPr>
        <w:rPr>
          <w:rFonts w:ascii="Calibri" w:hAnsi="Calibri" w:cs="Calibri"/>
          <w:b/>
        </w:rPr>
      </w:pPr>
      <w:r w:rsidRPr="000F3269">
        <w:rPr>
          <w:rFonts w:ascii="Calibri" w:hAnsi="Calibri" w:cs="Calibri"/>
          <w:b/>
        </w:rPr>
        <w:t>Deadlines</w:t>
      </w:r>
    </w:p>
    <w:p w14:paraId="43203D1E" w14:textId="77777777" w:rsidR="002D77A0" w:rsidRPr="000F3269" w:rsidRDefault="002D77A0" w:rsidP="000F3269">
      <w:pPr>
        <w:rPr>
          <w:rFonts w:ascii="Calibri" w:hAnsi="Calibri" w:cs="Calibri"/>
        </w:rPr>
      </w:pPr>
      <w:r w:rsidRPr="000F3269">
        <w:rPr>
          <w:rFonts w:ascii="Calibri" w:hAnsi="Calibri" w:cs="Calibri"/>
        </w:rPr>
        <w:t>There is no deadline for applications. But it is unlikely that the College will support more than three such events in a year and so early proposals are encouraged. You will receive a response within a month, so please bear this in mind when scheduling an event.</w:t>
      </w:r>
    </w:p>
    <w:p w14:paraId="46D58393" w14:textId="77777777" w:rsidR="002D77A0" w:rsidRPr="000F3269" w:rsidRDefault="002D77A0" w:rsidP="000F3269">
      <w:pPr>
        <w:rPr>
          <w:rFonts w:ascii="Calibri" w:hAnsi="Calibri" w:cs="Calibri"/>
        </w:rPr>
      </w:pPr>
    </w:p>
    <w:p w14:paraId="08256E21" w14:textId="77777777" w:rsidR="002D77A0" w:rsidRPr="000F3269" w:rsidRDefault="002D77A0" w:rsidP="000F3269">
      <w:pPr>
        <w:rPr>
          <w:rFonts w:ascii="Calibri" w:hAnsi="Calibri" w:cs="Calibri"/>
        </w:rPr>
      </w:pPr>
      <w:r w:rsidRPr="000F3269">
        <w:rPr>
          <w:rFonts w:ascii="Calibri" w:hAnsi="Calibri" w:cs="Calibri"/>
        </w:rPr>
        <w:t>* An event can be by invitation or have a small number of participants. In this case, it is necessary to say why and how they will be invited / selected.</w:t>
      </w:r>
    </w:p>
    <w:p w14:paraId="1EFEA5A8" w14:textId="77777777" w:rsidR="002D77A0" w:rsidRPr="000F3269" w:rsidRDefault="002D77A0" w:rsidP="000F3269">
      <w:pPr>
        <w:rPr>
          <w:rFonts w:ascii="Calibri" w:hAnsi="Calibri" w:cs="Calibri"/>
        </w:rPr>
      </w:pPr>
    </w:p>
    <w:p w14:paraId="0AB4B971" w14:textId="4A4D0D17" w:rsidR="002D77A0" w:rsidRPr="000F3269" w:rsidRDefault="002D77A0" w:rsidP="000F3269">
      <w:pPr>
        <w:rPr>
          <w:rFonts w:ascii="Calibri" w:hAnsi="Calibri" w:cs="Calibri"/>
        </w:rPr>
        <w:sectPr w:rsidR="002D77A0" w:rsidRPr="000F3269" w:rsidSect="000F3269">
          <w:pgSz w:w="11910" w:h="16840"/>
          <w:pgMar w:top="1440" w:right="1338" w:bottom="1440" w:left="1338" w:header="720" w:footer="720" w:gutter="0"/>
          <w:cols w:space="720"/>
        </w:sectPr>
      </w:pPr>
      <w:r w:rsidRPr="000F3269">
        <w:rPr>
          <w:rFonts w:ascii="Calibri" w:hAnsi="Calibri" w:cs="Calibri"/>
        </w:rPr>
        <w:t>Nov 24</w:t>
      </w:r>
    </w:p>
    <w:p w14:paraId="15FC386B" w14:textId="77777777" w:rsidR="00E966CE" w:rsidRPr="000F3269" w:rsidRDefault="00E966CE" w:rsidP="000F3269">
      <w:pPr>
        <w:rPr>
          <w:rFonts w:ascii="Calibri" w:hAnsi="Calibri" w:cs="Calibri"/>
        </w:rPr>
      </w:pPr>
    </w:p>
    <w:sectPr w:rsidR="00E966CE" w:rsidRPr="000F3269">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B55F5"/>
    <w:multiLevelType w:val="hybridMultilevel"/>
    <w:tmpl w:val="CA40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575EC"/>
    <w:multiLevelType w:val="hybridMultilevel"/>
    <w:tmpl w:val="725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2662B"/>
    <w:multiLevelType w:val="hybridMultilevel"/>
    <w:tmpl w:val="BC7A128A"/>
    <w:lvl w:ilvl="0" w:tplc="8720775E">
      <w:numFmt w:val="bullet"/>
      <w:lvlText w:val="•"/>
      <w:lvlJc w:val="left"/>
      <w:pPr>
        <w:ind w:left="830" w:hanging="360"/>
      </w:pPr>
      <w:rPr>
        <w:rFonts w:ascii="Arial" w:eastAsia="Arial" w:hAnsi="Arial" w:cs="Arial" w:hint="default"/>
        <w:b w:val="0"/>
        <w:bCs w:val="0"/>
        <w:i w:val="0"/>
        <w:iCs w:val="0"/>
        <w:w w:val="132"/>
        <w:sz w:val="20"/>
        <w:szCs w:val="20"/>
      </w:rPr>
    </w:lvl>
    <w:lvl w:ilvl="1" w:tplc="C5FCE038">
      <w:numFmt w:val="bullet"/>
      <w:lvlText w:val="•"/>
      <w:lvlJc w:val="left"/>
      <w:pPr>
        <w:ind w:left="1678" w:hanging="360"/>
      </w:pPr>
      <w:rPr>
        <w:rFonts w:hint="default"/>
      </w:rPr>
    </w:lvl>
    <w:lvl w:ilvl="2" w:tplc="5FBE7F68">
      <w:numFmt w:val="bullet"/>
      <w:lvlText w:val="•"/>
      <w:lvlJc w:val="left"/>
      <w:pPr>
        <w:ind w:left="2517" w:hanging="360"/>
      </w:pPr>
      <w:rPr>
        <w:rFonts w:hint="default"/>
      </w:rPr>
    </w:lvl>
    <w:lvl w:ilvl="3" w:tplc="280246D4">
      <w:numFmt w:val="bullet"/>
      <w:lvlText w:val="•"/>
      <w:lvlJc w:val="left"/>
      <w:pPr>
        <w:ind w:left="3355" w:hanging="360"/>
      </w:pPr>
      <w:rPr>
        <w:rFonts w:hint="default"/>
      </w:rPr>
    </w:lvl>
    <w:lvl w:ilvl="4" w:tplc="8898B2DA">
      <w:numFmt w:val="bullet"/>
      <w:lvlText w:val="•"/>
      <w:lvlJc w:val="left"/>
      <w:pPr>
        <w:ind w:left="4194" w:hanging="360"/>
      </w:pPr>
      <w:rPr>
        <w:rFonts w:hint="default"/>
      </w:rPr>
    </w:lvl>
    <w:lvl w:ilvl="5" w:tplc="E8022AB4">
      <w:numFmt w:val="bullet"/>
      <w:lvlText w:val="•"/>
      <w:lvlJc w:val="left"/>
      <w:pPr>
        <w:ind w:left="5032" w:hanging="360"/>
      </w:pPr>
      <w:rPr>
        <w:rFonts w:hint="default"/>
      </w:rPr>
    </w:lvl>
    <w:lvl w:ilvl="6" w:tplc="806C3AB2">
      <w:numFmt w:val="bullet"/>
      <w:lvlText w:val="•"/>
      <w:lvlJc w:val="left"/>
      <w:pPr>
        <w:ind w:left="5871" w:hanging="360"/>
      </w:pPr>
      <w:rPr>
        <w:rFonts w:hint="default"/>
      </w:rPr>
    </w:lvl>
    <w:lvl w:ilvl="7" w:tplc="4682663A">
      <w:numFmt w:val="bullet"/>
      <w:lvlText w:val="•"/>
      <w:lvlJc w:val="left"/>
      <w:pPr>
        <w:ind w:left="6709" w:hanging="360"/>
      </w:pPr>
      <w:rPr>
        <w:rFonts w:hint="default"/>
      </w:rPr>
    </w:lvl>
    <w:lvl w:ilvl="8" w:tplc="161460A2">
      <w:numFmt w:val="bullet"/>
      <w:lvlText w:val="•"/>
      <w:lvlJc w:val="left"/>
      <w:pPr>
        <w:ind w:left="7548" w:hanging="360"/>
      </w:pPr>
      <w:rPr>
        <w:rFonts w:hint="default"/>
      </w:rPr>
    </w:lvl>
  </w:abstractNum>
  <w:abstractNum w:abstractNumId="3" w15:restartNumberingAfterBreak="0">
    <w:nsid w:val="6579253A"/>
    <w:multiLevelType w:val="hybridMultilevel"/>
    <w:tmpl w:val="B77A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A0"/>
    <w:rsid w:val="00004A45"/>
    <w:rsid w:val="000F3269"/>
    <w:rsid w:val="002D77A0"/>
    <w:rsid w:val="004A77A2"/>
    <w:rsid w:val="006D4FD3"/>
    <w:rsid w:val="00E966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B958C30"/>
  <w15:chartTrackingRefBased/>
  <w15:docId w15:val="{1CB47361-1A03-EB47-ABAD-10EA2AE4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7A0"/>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2D77A0"/>
    <w:pPr>
      <w:ind w:left="11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7A0"/>
    <w:rPr>
      <w:rFonts w:ascii="Arial" w:eastAsia="Arial" w:hAnsi="Arial" w:cs="Arial"/>
      <w:b/>
      <w:bCs/>
      <w:sz w:val="20"/>
      <w:szCs w:val="20"/>
      <w:lang w:val="en-US"/>
    </w:rPr>
  </w:style>
  <w:style w:type="paragraph" w:styleId="BodyText">
    <w:name w:val="Body Text"/>
    <w:basedOn w:val="Normal"/>
    <w:link w:val="BodyTextChar"/>
    <w:uiPriority w:val="1"/>
    <w:qFormat/>
    <w:rsid w:val="002D77A0"/>
    <w:rPr>
      <w:sz w:val="20"/>
      <w:szCs w:val="20"/>
    </w:rPr>
  </w:style>
  <w:style w:type="character" w:customStyle="1" w:styleId="BodyTextChar">
    <w:name w:val="Body Text Char"/>
    <w:basedOn w:val="DefaultParagraphFont"/>
    <w:link w:val="BodyText"/>
    <w:uiPriority w:val="1"/>
    <w:rsid w:val="002D77A0"/>
    <w:rPr>
      <w:rFonts w:ascii="Arial" w:eastAsia="Arial" w:hAnsi="Arial" w:cs="Arial"/>
      <w:sz w:val="20"/>
      <w:szCs w:val="20"/>
      <w:lang w:val="en-US"/>
    </w:rPr>
  </w:style>
  <w:style w:type="paragraph" w:styleId="ListParagraph">
    <w:name w:val="List Paragraph"/>
    <w:basedOn w:val="Normal"/>
    <w:uiPriority w:val="1"/>
    <w:qFormat/>
    <w:rsid w:val="002D77A0"/>
    <w:pPr>
      <w:spacing w:before="24"/>
      <w:ind w:left="830" w:hanging="361"/>
    </w:pPr>
  </w:style>
  <w:style w:type="character" w:styleId="Hyperlink">
    <w:name w:val="Hyperlink"/>
    <w:basedOn w:val="DefaultParagraphFont"/>
    <w:uiPriority w:val="99"/>
    <w:unhideWhenUsed/>
    <w:rsid w:val="002D77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gd@staff.ncad.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2024-11-24T11:50:00Z</dcterms:created>
  <dcterms:modified xsi:type="dcterms:W3CDTF">2024-11-24T11:50:00Z</dcterms:modified>
</cp:coreProperties>
</file>