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814A4" w14:textId="106E817D" w:rsidR="00E73893" w:rsidRPr="00506154" w:rsidRDefault="00034406">
      <w:pPr>
        <w:rPr>
          <w:rFonts w:cs="Calibri"/>
          <w:b/>
          <w:bCs/>
          <w:sz w:val="24"/>
          <w:szCs w:val="24"/>
        </w:rPr>
      </w:pPr>
      <w:r>
        <w:rPr>
          <w:rFonts w:cs="Calibri"/>
          <w:b/>
          <w:bCs/>
          <w:sz w:val="24"/>
          <w:szCs w:val="24"/>
        </w:rPr>
        <w:t>97% of stroke patients now monitoring their own blood pressure</w:t>
      </w:r>
      <w:r w:rsidR="00E73893" w:rsidRPr="00506154">
        <w:rPr>
          <w:rFonts w:cs="Calibri"/>
          <w:b/>
          <w:bCs/>
          <w:sz w:val="24"/>
          <w:szCs w:val="24"/>
        </w:rPr>
        <w:t xml:space="preserve"> with support of new </w:t>
      </w:r>
      <w:r w:rsidR="00C9273E">
        <w:rPr>
          <w:rFonts w:cs="Calibri"/>
          <w:b/>
          <w:bCs/>
          <w:sz w:val="24"/>
          <w:szCs w:val="24"/>
        </w:rPr>
        <w:t xml:space="preserve">Sláintecare funded </w:t>
      </w:r>
      <w:r w:rsidR="00E73893" w:rsidRPr="00506154">
        <w:rPr>
          <w:rFonts w:cs="Calibri"/>
          <w:b/>
          <w:bCs/>
          <w:sz w:val="24"/>
          <w:szCs w:val="24"/>
        </w:rPr>
        <w:t xml:space="preserve">Mater Hospital </w:t>
      </w:r>
      <w:proofErr w:type="spellStart"/>
      <w:r w:rsidR="00E73893" w:rsidRPr="00506154">
        <w:rPr>
          <w:rFonts w:cs="Calibri"/>
          <w:b/>
          <w:bCs/>
          <w:sz w:val="24"/>
          <w:szCs w:val="24"/>
        </w:rPr>
        <w:t>StrokeLINK</w:t>
      </w:r>
      <w:proofErr w:type="spellEnd"/>
      <w:r w:rsidR="00E73893" w:rsidRPr="00506154">
        <w:rPr>
          <w:rFonts w:cs="Calibri"/>
          <w:b/>
          <w:bCs/>
          <w:sz w:val="24"/>
          <w:szCs w:val="24"/>
        </w:rPr>
        <w:t xml:space="preserve"> service</w:t>
      </w:r>
    </w:p>
    <w:p w14:paraId="20D07166" w14:textId="7F94F3DE" w:rsidR="00034406" w:rsidRPr="00034406" w:rsidRDefault="00506154" w:rsidP="00034406">
      <w:pPr>
        <w:rPr>
          <w:rFonts w:cs="Calibri"/>
          <w:sz w:val="24"/>
          <w:szCs w:val="24"/>
        </w:rPr>
      </w:pPr>
      <w:r w:rsidRPr="00034406">
        <w:rPr>
          <w:rFonts w:cs="Calibri"/>
          <w:sz w:val="24"/>
          <w:szCs w:val="24"/>
        </w:rPr>
        <w:t xml:space="preserve">1 in 5 Irish people will suffer a Stroke at some point in their lives, and the results can be life changing to the patient and their families. </w:t>
      </w:r>
      <w:proofErr w:type="spellStart"/>
      <w:r w:rsidR="00034406">
        <w:rPr>
          <w:rFonts w:cs="Calibri"/>
          <w:sz w:val="24"/>
          <w:szCs w:val="24"/>
        </w:rPr>
        <w:t>StrokeLINK</w:t>
      </w:r>
      <w:proofErr w:type="spellEnd"/>
      <w:r w:rsidR="00034406">
        <w:rPr>
          <w:rFonts w:cs="Calibri"/>
          <w:sz w:val="24"/>
          <w:szCs w:val="24"/>
        </w:rPr>
        <w:t xml:space="preserve">, a new Sláintecare funded service, run by the Mater Hospital is supporting </w:t>
      </w:r>
      <w:r w:rsidR="00C0634D" w:rsidRPr="00034406">
        <w:rPr>
          <w:rFonts w:cs="Calibri"/>
          <w:sz w:val="24"/>
          <w:szCs w:val="24"/>
        </w:rPr>
        <w:t xml:space="preserve">Stroke patients in Dublin North City and County </w:t>
      </w:r>
      <w:r w:rsidR="00034406">
        <w:rPr>
          <w:rFonts w:cs="Calibri"/>
          <w:sz w:val="24"/>
          <w:szCs w:val="24"/>
        </w:rPr>
        <w:t xml:space="preserve">to help them manage their condition. Routine self-monitoring of blood pressure has increased from 58% before </w:t>
      </w:r>
      <w:proofErr w:type="spellStart"/>
      <w:r w:rsidR="00034406">
        <w:rPr>
          <w:rFonts w:cs="Calibri"/>
          <w:sz w:val="24"/>
          <w:szCs w:val="24"/>
        </w:rPr>
        <w:t>StrokeLINK</w:t>
      </w:r>
      <w:proofErr w:type="spellEnd"/>
      <w:r w:rsidR="00034406">
        <w:rPr>
          <w:rFonts w:cs="Calibri"/>
          <w:sz w:val="24"/>
          <w:szCs w:val="24"/>
        </w:rPr>
        <w:t xml:space="preserve"> to 97% with the support of </w:t>
      </w:r>
      <w:proofErr w:type="spellStart"/>
      <w:r w:rsidR="00034406">
        <w:rPr>
          <w:rFonts w:cs="Calibri"/>
          <w:sz w:val="24"/>
          <w:szCs w:val="24"/>
        </w:rPr>
        <w:t>StrokeLINK</w:t>
      </w:r>
      <w:proofErr w:type="spellEnd"/>
      <w:r w:rsidR="00034406">
        <w:rPr>
          <w:rFonts w:cs="Calibri"/>
          <w:sz w:val="24"/>
          <w:szCs w:val="24"/>
        </w:rPr>
        <w:t xml:space="preserve">, </w:t>
      </w:r>
      <w:r w:rsidR="00034406" w:rsidRPr="00034406">
        <w:rPr>
          <w:rFonts w:cs="Calibri"/>
          <w:sz w:val="24"/>
          <w:szCs w:val="24"/>
        </w:rPr>
        <w:t>which is an increase of 67%</w:t>
      </w:r>
      <w:r w:rsidR="00034406">
        <w:rPr>
          <w:rFonts w:cs="Calibri"/>
          <w:i/>
          <w:iCs/>
          <w:sz w:val="24"/>
          <w:szCs w:val="24"/>
        </w:rPr>
        <w:t xml:space="preserve">. </w:t>
      </w:r>
      <w:r w:rsidR="00034406">
        <w:rPr>
          <w:rFonts w:cs="Calibri"/>
          <w:sz w:val="24"/>
          <w:szCs w:val="24"/>
        </w:rPr>
        <w:t xml:space="preserve">This is helping them stay healthier at home for </w:t>
      </w:r>
      <w:proofErr w:type="gramStart"/>
      <w:r w:rsidR="00034406">
        <w:rPr>
          <w:rFonts w:cs="Calibri"/>
          <w:sz w:val="24"/>
          <w:szCs w:val="24"/>
        </w:rPr>
        <w:t>longer, and</w:t>
      </w:r>
      <w:proofErr w:type="gramEnd"/>
      <w:r w:rsidR="00034406">
        <w:rPr>
          <w:rFonts w:cs="Calibri"/>
          <w:sz w:val="24"/>
          <w:szCs w:val="24"/>
        </w:rPr>
        <w:t xml:space="preserve"> avoid hospital visits and stays. </w:t>
      </w:r>
    </w:p>
    <w:p w14:paraId="24552B3C" w14:textId="0CAA5260" w:rsidR="00A74D4F" w:rsidRPr="00506154" w:rsidRDefault="00C0634D">
      <w:pPr>
        <w:rPr>
          <w:rFonts w:cs="Calibri"/>
          <w:sz w:val="24"/>
          <w:szCs w:val="24"/>
        </w:rPr>
      </w:pPr>
      <w:proofErr w:type="spellStart"/>
      <w:r w:rsidRPr="00506154">
        <w:rPr>
          <w:rFonts w:cs="Calibri"/>
          <w:sz w:val="24"/>
          <w:szCs w:val="24"/>
        </w:rPr>
        <w:t>StrokeLINK</w:t>
      </w:r>
      <w:proofErr w:type="spellEnd"/>
      <w:r w:rsidR="00731042" w:rsidRPr="00506154">
        <w:rPr>
          <w:rFonts w:cs="Calibri"/>
          <w:sz w:val="24"/>
          <w:szCs w:val="24"/>
        </w:rPr>
        <w:t xml:space="preserve"> specialist </w:t>
      </w:r>
      <w:r w:rsidR="00E73893" w:rsidRPr="00506154">
        <w:rPr>
          <w:rFonts w:cs="Calibri"/>
          <w:sz w:val="24"/>
          <w:szCs w:val="24"/>
        </w:rPr>
        <w:t>s</w:t>
      </w:r>
      <w:r w:rsidR="00731042" w:rsidRPr="00506154">
        <w:rPr>
          <w:rFonts w:cs="Calibri"/>
          <w:sz w:val="24"/>
          <w:szCs w:val="24"/>
        </w:rPr>
        <w:t xml:space="preserve">troke </w:t>
      </w:r>
      <w:r w:rsidR="00E73893" w:rsidRPr="00506154">
        <w:rPr>
          <w:rFonts w:cs="Calibri"/>
          <w:sz w:val="24"/>
          <w:szCs w:val="24"/>
        </w:rPr>
        <w:t>n</w:t>
      </w:r>
      <w:r w:rsidR="00731042" w:rsidRPr="00506154">
        <w:rPr>
          <w:rFonts w:cs="Calibri"/>
          <w:sz w:val="24"/>
          <w:szCs w:val="24"/>
        </w:rPr>
        <w:t>urses</w:t>
      </w:r>
      <w:r w:rsidRPr="00506154">
        <w:rPr>
          <w:rFonts w:cs="Calibri"/>
          <w:sz w:val="24"/>
          <w:szCs w:val="24"/>
        </w:rPr>
        <w:t xml:space="preserve"> connect with patients before they leave hospital, and stay in touch post-discharge, both in-person and over the phone. Thanks to this specialised, one-to-one care patients are </w:t>
      </w:r>
      <w:r w:rsidR="00EE2F78" w:rsidRPr="00506154">
        <w:rPr>
          <w:rFonts w:cs="Calibri"/>
          <w:sz w:val="24"/>
          <w:szCs w:val="24"/>
        </w:rPr>
        <w:t>seeing</w:t>
      </w:r>
      <w:r w:rsidRPr="00506154">
        <w:rPr>
          <w:rFonts w:cs="Calibri"/>
          <w:sz w:val="24"/>
          <w:szCs w:val="24"/>
        </w:rPr>
        <w:t xml:space="preserve"> </w:t>
      </w:r>
      <w:r w:rsidR="004D1B3E" w:rsidRPr="00506154">
        <w:rPr>
          <w:rFonts w:cs="Calibri"/>
          <w:sz w:val="24"/>
          <w:szCs w:val="24"/>
        </w:rPr>
        <w:t>remarkable</w:t>
      </w:r>
      <w:r w:rsidRPr="00506154">
        <w:rPr>
          <w:rFonts w:cs="Calibri"/>
          <w:sz w:val="24"/>
          <w:szCs w:val="24"/>
        </w:rPr>
        <w:t xml:space="preserve"> results:</w:t>
      </w:r>
    </w:p>
    <w:p w14:paraId="71D8EB53" w14:textId="77777777" w:rsidR="004D1B3E" w:rsidRPr="00506154" w:rsidRDefault="004D1B3E" w:rsidP="00914B55">
      <w:pPr>
        <w:pStyle w:val="ListParagraph"/>
        <w:numPr>
          <w:ilvl w:val="0"/>
          <w:numId w:val="6"/>
        </w:numPr>
        <w:rPr>
          <w:rFonts w:cs="Calibri"/>
          <w:sz w:val="24"/>
          <w:szCs w:val="24"/>
        </w:rPr>
      </w:pPr>
      <w:r w:rsidRPr="00506154">
        <w:rPr>
          <w:rFonts w:cs="Calibri"/>
          <w:sz w:val="24"/>
          <w:szCs w:val="24"/>
        </w:rPr>
        <w:t xml:space="preserve">95% reduced their alcohol intake compared with 51% before </w:t>
      </w:r>
      <w:proofErr w:type="spellStart"/>
      <w:r w:rsidRPr="00506154">
        <w:rPr>
          <w:rFonts w:cs="Calibri"/>
          <w:sz w:val="24"/>
          <w:szCs w:val="24"/>
        </w:rPr>
        <w:t>StrokeLINK</w:t>
      </w:r>
      <w:proofErr w:type="spellEnd"/>
    </w:p>
    <w:p w14:paraId="29C8CC6F" w14:textId="77777777" w:rsidR="004D1B3E" w:rsidRPr="00506154" w:rsidRDefault="004D1B3E" w:rsidP="00914B55">
      <w:pPr>
        <w:pStyle w:val="ListParagraph"/>
        <w:numPr>
          <w:ilvl w:val="0"/>
          <w:numId w:val="6"/>
        </w:numPr>
        <w:rPr>
          <w:rFonts w:cs="Calibri"/>
          <w:sz w:val="24"/>
          <w:szCs w:val="24"/>
        </w:rPr>
      </w:pPr>
      <w:r w:rsidRPr="00506154">
        <w:rPr>
          <w:rFonts w:cs="Calibri"/>
          <w:sz w:val="24"/>
          <w:szCs w:val="24"/>
        </w:rPr>
        <w:t xml:space="preserve">67% stopped smoking compared with 14% before </w:t>
      </w:r>
      <w:proofErr w:type="spellStart"/>
      <w:r w:rsidRPr="00506154">
        <w:rPr>
          <w:rFonts w:cs="Calibri"/>
          <w:sz w:val="24"/>
          <w:szCs w:val="24"/>
        </w:rPr>
        <w:t>StrokeLINK</w:t>
      </w:r>
      <w:proofErr w:type="spellEnd"/>
    </w:p>
    <w:p w14:paraId="17578CC7" w14:textId="7314B347" w:rsidR="004D1B3E" w:rsidRPr="00506154" w:rsidRDefault="004D1B3E" w:rsidP="00914B55">
      <w:pPr>
        <w:pStyle w:val="ListParagraph"/>
        <w:numPr>
          <w:ilvl w:val="0"/>
          <w:numId w:val="6"/>
        </w:numPr>
        <w:rPr>
          <w:rFonts w:cs="Calibri"/>
          <w:sz w:val="24"/>
          <w:szCs w:val="24"/>
        </w:rPr>
      </w:pPr>
      <w:r w:rsidRPr="00506154">
        <w:rPr>
          <w:rFonts w:cs="Calibri"/>
          <w:sz w:val="24"/>
          <w:szCs w:val="24"/>
        </w:rPr>
        <w:t xml:space="preserve">93% of patients reported making healthier dietary choices compared with 42% before </w:t>
      </w:r>
      <w:proofErr w:type="spellStart"/>
      <w:r w:rsidRPr="00506154">
        <w:rPr>
          <w:rFonts w:cs="Calibri"/>
          <w:sz w:val="24"/>
          <w:szCs w:val="24"/>
        </w:rPr>
        <w:t>StrokeLINK</w:t>
      </w:r>
      <w:proofErr w:type="spellEnd"/>
      <w:r w:rsidR="00105F61">
        <w:rPr>
          <w:rFonts w:cs="Calibri"/>
          <w:sz w:val="24"/>
          <w:szCs w:val="24"/>
        </w:rPr>
        <w:t>.</w:t>
      </w:r>
    </w:p>
    <w:p w14:paraId="6A4B1A63" w14:textId="15E81791" w:rsidR="002A3774" w:rsidRPr="00506154" w:rsidRDefault="002A3774" w:rsidP="00914B55">
      <w:pPr>
        <w:rPr>
          <w:rFonts w:cs="Calibri"/>
          <w:sz w:val="24"/>
          <w:szCs w:val="24"/>
        </w:rPr>
      </w:pPr>
      <w:proofErr w:type="spellStart"/>
      <w:r w:rsidRPr="00506154">
        <w:rPr>
          <w:rFonts w:cs="Calibri"/>
          <w:sz w:val="24"/>
          <w:szCs w:val="24"/>
        </w:rPr>
        <w:t>StrokeLINK</w:t>
      </w:r>
      <w:proofErr w:type="spellEnd"/>
      <w:r w:rsidRPr="00506154">
        <w:rPr>
          <w:rFonts w:cs="Calibri"/>
          <w:sz w:val="24"/>
          <w:szCs w:val="24"/>
        </w:rPr>
        <w:t xml:space="preserve"> patients receive direct care from the </w:t>
      </w:r>
      <w:proofErr w:type="spellStart"/>
      <w:r w:rsidRPr="00506154">
        <w:rPr>
          <w:rFonts w:cs="Calibri"/>
          <w:sz w:val="24"/>
          <w:szCs w:val="24"/>
        </w:rPr>
        <w:t>StrokeLINK</w:t>
      </w:r>
      <w:proofErr w:type="spellEnd"/>
      <w:r w:rsidRPr="00506154">
        <w:rPr>
          <w:rFonts w:cs="Calibri"/>
          <w:sz w:val="24"/>
          <w:szCs w:val="24"/>
        </w:rPr>
        <w:t xml:space="preserve"> nurses before they leave the </w:t>
      </w:r>
      <w:proofErr w:type="gramStart"/>
      <w:r w:rsidRPr="00506154">
        <w:rPr>
          <w:rFonts w:cs="Calibri"/>
          <w:sz w:val="24"/>
          <w:szCs w:val="24"/>
        </w:rPr>
        <w:t>hospital, and</w:t>
      </w:r>
      <w:proofErr w:type="gramEnd"/>
      <w:r w:rsidRPr="00506154">
        <w:rPr>
          <w:rFonts w:cs="Calibri"/>
          <w:sz w:val="24"/>
          <w:szCs w:val="24"/>
        </w:rPr>
        <w:t xml:space="preserve"> are guided through the discharge process. The nurse then follows up with the patient 48 hours post discharge and at regular intervals between then and the routinely scheduled </w:t>
      </w:r>
      <w:proofErr w:type="gramStart"/>
      <w:r w:rsidRPr="00506154">
        <w:rPr>
          <w:rFonts w:cs="Calibri"/>
          <w:sz w:val="24"/>
          <w:szCs w:val="24"/>
        </w:rPr>
        <w:t>three month</w:t>
      </w:r>
      <w:proofErr w:type="gramEnd"/>
      <w:r w:rsidRPr="00506154">
        <w:rPr>
          <w:rFonts w:cs="Calibri"/>
          <w:sz w:val="24"/>
          <w:szCs w:val="24"/>
        </w:rPr>
        <w:t xml:space="preserve"> medical clinic </w:t>
      </w:r>
      <w:proofErr w:type="spellStart"/>
      <w:r w:rsidRPr="00506154">
        <w:rPr>
          <w:rFonts w:cs="Calibri"/>
          <w:sz w:val="24"/>
          <w:szCs w:val="24"/>
        </w:rPr>
        <w:t>check up</w:t>
      </w:r>
      <w:proofErr w:type="spellEnd"/>
      <w:r w:rsidRPr="00506154">
        <w:rPr>
          <w:rFonts w:cs="Calibri"/>
          <w:sz w:val="24"/>
          <w:szCs w:val="24"/>
        </w:rPr>
        <w:t>. The nurses are also available as a point of contact to respond to issues as they arise.</w:t>
      </w:r>
    </w:p>
    <w:p w14:paraId="26FB5800" w14:textId="47233072" w:rsidR="006E29D2" w:rsidRPr="00506154" w:rsidRDefault="006E29D2" w:rsidP="006E29D2">
      <w:pPr>
        <w:rPr>
          <w:sz w:val="24"/>
          <w:szCs w:val="24"/>
        </w:rPr>
      </w:pPr>
      <w:r w:rsidRPr="00506154">
        <w:rPr>
          <w:rFonts w:cs="Calibri"/>
          <w:sz w:val="24"/>
          <w:szCs w:val="24"/>
        </w:rPr>
        <w:t xml:space="preserve">During its first few months of operation </w:t>
      </w:r>
      <w:proofErr w:type="spellStart"/>
      <w:r w:rsidRPr="00506154">
        <w:rPr>
          <w:rFonts w:cs="Calibri"/>
          <w:sz w:val="24"/>
          <w:szCs w:val="24"/>
        </w:rPr>
        <w:t>StrokeLINK</w:t>
      </w:r>
      <w:proofErr w:type="spellEnd"/>
      <w:r w:rsidRPr="00506154">
        <w:rPr>
          <w:rFonts w:cs="Calibri"/>
          <w:sz w:val="24"/>
          <w:szCs w:val="24"/>
        </w:rPr>
        <w:t xml:space="preserve"> has supported 140+ patients to manage their condition, and patients are delighted with the service</w:t>
      </w:r>
      <w:r w:rsidR="00034406">
        <w:rPr>
          <w:rFonts w:cs="Calibri"/>
          <w:sz w:val="24"/>
          <w:szCs w:val="24"/>
        </w:rPr>
        <w:t xml:space="preserve">. Patricia, </w:t>
      </w:r>
      <w:r w:rsidR="00C9273E">
        <w:rPr>
          <w:rFonts w:cs="Calibri"/>
          <w:sz w:val="24"/>
          <w:szCs w:val="24"/>
        </w:rPr>
        <w:t xml:space="preserve">a </w:t>
      </w:r>
      <w:proofErr w:type="spellStart"/>
      <w:r w:rsidR="00034406">
        <w:rPr>
          <w:rFonts w:cs="Calibri"/>
          <w:sz w:val="24"/>
          <w:szCs w:val="24"/>
        </w:rPr>
        <w:t>StrokeLINK</w:t>
      </w:r>
      <w:proofErr w:type="spellEnd"/>
      <w:r w:rsidR="00034406">
        <w:rPr>
          <w:rFonts w:cs="Calibri"/>
          <w:sz w:val="24"/>
          <w:szCs w:val="24"/>
        </w:rPr>
        <w:t xml:space="preserve"> patient</w:t>
      </w:r>
      <w:r w:rsidR="00C9273E">
        <w:rPr>
          <w:rFonts w:cs="Calibri"/>
          <w:sz w:val="24"/>
          <w:szCs w:val="24"/>
        </w:rPr>
        <w:t xml:space="preserve"> </w:t>
      </w:r>
      <w:r w:rsidR="00034406">
        <w:rPr>
          <w:rFonts w:cs="Calibri"/>
          <w:sz w:val="24"/>
          <w:szCs w:val="24"/>
        </w:rPr>
        <w:t>says</w:t>
      </w:r>
      <w:r w:rsidRPr="00506154">
        <w:rPr>
          <w:rFonts w:cs="Calibri"/>
          <w:sz w:val="24"/>
          <w:szCs w:val="24"/>
        </w:rPr>
        <w:t xml:space="preserve">: </w:t>
      </w:r>
      <w:r w:rsidRPr="00506154">
        <w:rPr>
          <w:rFonts w:cs="Calibri"/>
          <w:i/>
          <w:iCs/>
          <w:sz w:val="24"/>
          <w:szCs w:val="24"/>
        </w:rPr>
        <w:t>“</w:t>
      </w:r>
      <w:r w:rsidR="00C9273E">
        <w:rPr>
          <w:rFonts w:cs="Calibri"/>
          <w:i/>
          <w:iCs/>
          <w:sz w:val="24"/>
          <w:szCs w:val="24"/>
        </w:rPr>
        <w:t>To have had that experience, and think will this happen again, what should I do, what should I not do…all my questions were answered clearly. They were very reassuring</w:t>
      </w:r>
      <w:r w:rsidRPr="00506154">
        <w:rPr>
          <w:sz w:val="24"/>
          <w:szCs w:val="24"/>
        </w:rPr>
        <w:t>”.</w:t>
      </w:r>
    </w:p>
    <w:p w14:paraId="2668C376" w14:textId="19C11E53" w:rsidR="002A3774" w:rsidRPr="00506154" w:rsidRDefault="002A3774" w:rsidP="002A3774">
      <w:pPr>
        <w:rPr>
          <w:rFonts w:cs="Calibri"/>
          <w:sz w:val="24"/>
          <w:szCs w:val="24"/>
        </w:rPr>
      </w:pPr>
      <w:r w:rsidRPr="00506154">
        <w:rPr>
          <w:rFonts w:cs="Calibri"/>
          <w:sz w:val="24"/>
          <w:szCs w:val="24"/>
        </w:rPr>
        <w:t xml:space="preserve">Patients and their families and / or carers also receive a book that helps them understand their stroke and to encourage them to do the things that will speed their recovery and keep them well. The stroke nurses introduce the book while patients are in hospital and use </w:t>
      </w:r>
      <w:r w:rsidR="00D24D9A" w:rsidRPr="00506154">
        <w:rPr>
          <w:rFonts w:cs="Calibri"/>
          <w:sz w:val="24"/>
          <w:szCs w:val="24"/>
        </w:rPr>
        <w:t>it during</w:t>
      </w:r>
      <w:r w:rsidRPr="00506154">
        <w:rPr>
          <w:rFonts w:cs="Calibri"/>
          <w:sz w:val="24"/>
          <w:szCs w:val="24"/>
        </w:rPr>
        <w:t xml:space="preserve"> phone calls and home visit</w:t>
      </w:r>
      <w:r w:rsidR="00D24D9A" w:rsidRPr="00506154">
        <w:rPr>
          <w:rFonts w:cs="Calibri"/>
          <w:sz w:val="24"/>
          <w:szCs w:val="24"/>
        </w:rPr>
        <w:t>s.</w:t>
      </w:r>
    </w:p>
    <w:p w14:paraId="48329F75" w14:textId="738C9BA9" w:rsidR="006E29D2" w:rsidRDefault="00506154" w:rsidP="006E29D2">
      <w:pPr>
        <w:rPr>
          <w:rFonts w:cs="Calibri"/>
          <w:i/>
          <w:iCs/>
          <w:sz w:val="24"/>
          <w:szCs w:val="24"/>
        </w:rPr>
      </w:pPr>
      <w:r w:rsidRPr="006E29D2">
        <w:rPr>
          <w:rFonts w:cs="Calibri"/>
          <w:sz w:val="24"/>
          <w:szCs w:val="24"/>
        </w:rPr>
        <w:t xml:space="preserve">Lauren </w:t>
      </w:r>
      <w:proofErr w:type="spellStart"/>
      <w:r w:rsidRPr="006E29D2">
        <w:rPr>
          <w:rFonts w:cs="Calibri"/>
          <w:sz w:val="24"/>
          <w:szCs w:val="24"/>
        </w:rPr>
        <w:t>McDunphy</w:t>
      </w:r>
      <w:proofErr w:type="spellEnd"/>
      <w:r w:rsidRPr="006E29D2">
        <w:rPr>
          <w:rFonts w:cs="Calibri"/>
          <w:sz w:val="24"/>
          <w:szCs w:val="24"/>
        </w:rPr>
        <w:t xml:space="preserve"> is a specialist stroke nurse working on </w:t>
      </w:r>
      <w:proofErr w:type="spellStart"/>
      <w:r w:rsidRPr="006E29D2">
        <w:rPr>
          <w:rFonts w:cs="Calibri"/>
          <w:sz w:val="24"/>
          <w:szCs w:val="24"/>
        </w:rPr>
        <w:t>StrokeLINK</w:t>
      </w:r>
      <w:proofErr w:type="spellEnd"/>
      <w:r w:rsidRPr="006E29D2">
        <w:rPr>
          <w:rFonts w:cs="Calibri"/>
          <w:sz w:val="24"/>
          <w:szCs w:val="24"/>
        </w:rPr>
        <w:t>, she says: “</w:t>
      </w:r>
      <w:r w:rsidR="00C237E6" w:rsidRPr="006E29D2">
        <w:rPr>
          <w:rFonts w:cs="Calibri"/>
          <w:i/>
          <w:iCs/>
          <w:sz w:val="24"/>
          <w:szCs w:val="24"/>
        </w:rPr>
        <w:t>T</w:t>
      </w:r>
      <w:r w:rsidR="002A3774" w:rsidRPr="006E29D2">
        <w:rPr>
          <w:rFonts w:cs="Calibri"/>
          <w:i/>
          <w:iCs/>
          <w:sz w:val="24"/>
          <w:szCs w:val="24"/>
        </w:rPr>
        <w:t>ext message</w:t>
      </w:r>
      <w:r w:rsidR="00C237E6" w:rsidRPr="006E29D2">
        <w:rPr>
          <w:rFonts w:cs="Calibri"/>
          <w:i/>
          <w:iCs/>
          <w:sz w:val="24"/>
          <w:szCs w:val="24"/>
        </w:rPr>
        <w:t xml:space="preserve">s and </w:t>
      </w:r>
      <w:r w:rsidR="002A3774" w:rsidRPr="006E29D2">
        <w:rPr>
          <w:rFonts w:cs="Calibri"/>
          <w:i/>
          <w:iCs/>
          <w:sz w:val="24"/>
          <w:szCs w:val="24"/>
        </w:rPr>
        <w:t>email reminders</w:t>
      </w:r>
      <w:r w:rsidR="00C237E6" w:rsidRPr="006E29D2">
        <w:rPr>
          <w:rFonts w:cs="Calibri"/>
          <w:i/>
          <w:iCs/>
          <w:sz w:val="24"/>
          <w:szCs w:val="24"/>
        </w:rPr>
        <w:t>, a c</w:t>
      </w:r>
      <w:r w:rsidR="002A3774" w:rsidRPr="006E29D2">
        <w:rPr>
          <w:rFonts w:cs="Calibri"/>
          <w:i/>
          <w:iCs/>
          <w:sz w:val="24"/>
          <w:szCs w:val="24"/>
        </w:rPr>
        <w:t xml:space="preserve">ontact phone number for </w:t>
      </w:r>
      <w:r w:rsidR="00C237E6" w:rsidRPr="006E29D2">
        <w:rPr>
          <w:rFonts w:cs="Calibri"/>
          <w:i/>
          <w:iCs/>
          <w:sz w:val="24"/>
          <w:szCs w:val="24"/>
        </w:rPr>
        <w:t xml:space="preserve">a </w:t>
      </w:r>
      <w:proofErr w:type="spellStart"/>
      <w:r w:rsidR="002A3774" w:rsidRPr="006E29D2">
        <w:rPr>
          <w:rFonts w:cs="Calibri"/>
          <w:i/>
          <w:iCs/>
          <w:sz w:val="24"/>
          <w:szCs w:val="24"/>
        </w:rPr>
        <w:t>StrokeLINK</w:t>
      </w:r>
      <w:proofErr w:type="spellEnd"/>
      <w:r w:rsidR="002A3774" w:rsidRPr="006E29D2">
        <w:rPr>
          <w:rFonts w:cs="Calibri"/>
          <w:i/>
          <w:iCs/>
          <w:sz w:val="24"/>
          <w:szCs w:val="24"/>
        </w:rPr>
        <w:t xml:space="preserve"> nurse</w:t>
      </w:r>
      <w:r w:rsidR="00C237E6" w:rsidRPr="006E29D2">
        <w:rPr>
          <w:rFonts w:cs="Calibri"/>
          <w:i/>
          <w:iCs/>
          <w:sz w:val="24"/>
          <w:szCs w:val="24"/>
        </w:rPr>
        <w:t xml:space="preserve">, and </w:t>
      </w:r>
      <w:r w:rsidR="00D24D9A" w:rsidRPr="006E29D2">
        <w:rPr>
          <w:rFonts w:cs="Calibri"/>
          <w:i/>
          <w:iCs/>
          <w:sz w:val="24"/>
          <w:szCs w:val="24"/>
        </w:rPr>
        <w:t>l</w:t>
      </w:r>
      <w:r w:rsidR="002A3774" w:rsidRPr="006E29D2">
        <w:rPr>
          <w:rFonts w:cs="Calibri"/>
          <w:i/>
          <w:iCs/>
          <w:sz w:val="24"/>
          <w:szCs w:val="24"/>
        </w:rPr>
        <w:t xml:space="preserve">iaison between </w:t>
      </w:r>
      <w:proofErr w:type="spellStart"/>
      <w:r w:rsidR="002A3774" w:rsidRPr="006E29D2">
        <w:rPr>
          <w:rFonts w:cs="Calibri"/>
          <w:i/>
          <w:iCs/>
          <w:sz w:val="24"/>
          <w:szCs w:val="24"/>
        </w:rPr>
        <w:t>StrokeLINK</w:t>
      </w:r>
      <w:proofErr w:type="spellEnd"/>
      <w:r w:rsidR="002A3774" w:rsidRPr="006E29D2">
        <w:rPr>
          <w:rFonts w:cs="Calibri"/>
          <w:i/>
          <w:iCs/>
          <w:sz w:val="24"/>
          <w:szCs w:val="24"/>
        </w:rPr>
        <w:t xml:space="preserve"> nurse and GP/P</w:t>
      </w:r>
      <w:r w:rsidR="003E271F">
        <w:rPr>
          <w:rFonts w:cs="Calibri"/>
          <w:i/>
          <w:iCs/>
          <w:sz w:val="24"/>
          <w:szCs w:val="24"/>
        </w:rPr>
        <w:t xml:space="preserve">ublic </w:t>
      </w:r>
      <w:r w:rsidR="002A3774" w:rsidRPr="006E29D2">
        <w:rPr>
          <w:rFonts w:cs="Calibri"/>
          <w:i/>
          <w:iCs/>
          <w:sz w:val="24"/>
          <w:szCs w:val="24"/>
        </w:rPr>
        <w:t>H</w:t>
      </w:r>
      <w:r w:rsidR="003E271F">
        <w:rPr>
          <w:rFonts w:cs="Calibri"/>
          <w:i/>
          <w:iCs/>
          <w:sz w:val="24"/>
          <w:szCs w:val="24"/>
        </w:rPr>
        <w:t xml:space="preserve">ealth </w:t>
      </w:r>
      <w:r w:rsidR="002A3774" w:rsidRPr="006E29D2">
        <w:rPr>
          <w:rFonts w:cs="Calibri"/>
          <w:i/>
          <w:iCs/>
          <w:sz w:val="24"/>
          <w:szCs w:val="24"/>
        </w:rPr>
        <w:t>N</w:t>
      </w:r>
      <w:r w:rsidR="003E271F">
        <w:rPr>
          <w:rFonts w:cs="Calibri"/>
          <w:i/>
          <w:iCs/>
          <w:sz w:val="24"/>
          <w:szCs w:val="24"/>
        </w:rPr>
        <w:t>urse</w:t>
      </w:r>
      <w:r w:rsidR="002A3774" w:rsidRPr="006E29D2">
        <w:rPr>
          <w:rFonts w:cs="Calibri"/>
          <w:i/>
          <w:iCs/>
          <w:sz w:val="24"/>
          <w:szCs w:val="24"/>
        </w:rPr>
        <w:t xml:space="preserve">/Primary care team </w:t>
      </w:r>
      <w:r w:rsidR="00D24D9A" w:rsidRPr="006E29D2">
        <w:rPr>
          <w:rFonts w:cs="Calibri"/>
          <w:i/>
          <w:iCs/>
          <w:sz w:val="24"/>
          <w:szCs w:val="24"/>
        </w:rPr>
        <w:t>all help patients to feel confident in managing their condition, and to stay as well as they can at home and in their community.</w:t>
      </w:r>
      <w:r w:rsidR="006E29D2" w:rsidRPr="006E29D2">
        <w:rPr>
          <w:rFonts w:cs="Calibri"/>
          <w:i/>
          <w:iCs/>
          <w:sz w:val="24"/>
          <w:szCs w:val="24"/>
        </w:rPr>
        <w:t xml:space="preserve"> We have seen amazing results so far: </w:t>
      </w:r>
    </w:p>
    <w:p w14:paraId="2622460B" w14:textId="77777777" w:rsidR="006E29D2" w:rsidRPr="006E29D2" w:rsidRDefault="006E29D2" w:rsidP="006E29D2">
      <w:pPr>
        <w:pStyle w:val="ListParagraph"/>
        <w:numPr>
          <w:ilvl w:val="0"/>
          <w:numId w:val="7"/>
        </w:numPr>
        <w:rPr>
          <w:rFonts w:cs="Calibri"/>
          <w:i/>
          <w:iCs/>
          <w:sz w:val="24"/>
          <w:szCs w:val="24"/>
        </w:rPr>
      </w:pPr>
      <w:r w:rsidRPr="006E29D2">
        <w:rPr>
          <w:rFonts w:cs="Calibri"/>
          <w:i/>
          <w:iCs/>
          <w:sz w:val="24"/>
          <w:szCs w:val="24"/>
        </w:rPr>
        <w:t xml:space="preserve">100% of </w:t>
      </w:r>
      <w:proofErr w:type="spellStart"/>
      <w:r w:rsidRPr="006E29D2">
        <w:rPr>
          <w:rFonts w:cs="Calibri"/>
          <w:i/>
          <w:iCs/>
          <w:sz w:val="24"/>
          <w:szCs w:val="24"/>
        </w:rPr>
        <w:t>StrokeLINK</w:t>
      </w:r>
      <w:proofErr w:type="spellEnd"/>
      <w:r w:rsidRPr="006E29D2">
        <w:rPr>
          <w:rFonts w:cs="Calibri"/>
          <w:i/>
          <w:iCs/>
          <w:sz w:val="24"/>
          <w:szCs w:val="24"/>
        </w:rPr>
        <w:t xml:space="preserve"> patients had linked in with their GP in the weeks following their stroke compared with 68% before </w:t>
      </w:r>
      <w:proofErr w:type="spellStart"/>
      <w:r w:rsidRPr="006E29D2">
        <w:rPr>
          <w:rFonts w:cs="Calibri"/>
          <w:i/>
          <w:iCs/>
          <w:sz w:val="24"/>
          <w:szCs w:val="24"/>
        </w:rPr>
        <w:t>StrokeLINK</w:t>
      </w:r>
      <w:proofErr w:type="spellEnd"/>
      <w:r w:rsidRPr="006E29D2">
        <w:rPr>
          <w:rFonts w:cs="Calibri"/>
          <w:i/>
          <w:iCs/>
          <w:sz w:val="24"/>
          <w:szCs w:val="24"/>
        </w:rPr>
        <w:t xml:space="preserve">, </w:t>
      </w:r>
    </w:p>
    <w:p w14:paraId="09B7B7E8" w14:textId="20197B60" w:rsidR="006E29D2" w:rsidRPr="006E29D2" w:rsidRDefault="006E29D2" w:rsidP="006E29D2">
      <w:pPr>
        <w:pStyle w:val="ListParagraph"/>
        <w:numPr>
          <w:ilvl w:val="0"/>
          <w:numId w:val="7"/>
        </w:numPr>
        <w:rPr>
          <w:rFonts w:cs="Calibri"/>
          <w:i/>
          <w:iCs/>
          <w:sz w:val="24"/>
          <w:szCs w:val="24"/>
        </w:rPr>
      </w:pPr>
      <w:r w:rsidRPr="006E29D2">
        <w:rPr>
          <w:rFonts w:cs="Calibri"/>
          <w:i/>
          <w:iCs/>
          <w:sz w:val="24"/>
          <w:szCs w:val="24"/>
        </w:rPr>
        <w:t xml:space="preserve">98% of patients rated their discharge-related care as excellent compared with 63% before </w:t>
      </w:r>
      <w:proofErr w:type="spellStart"/>
      <w:r w:rsidRPr="006E29D2">
        <w:rPr>
          <w:rFonts w:cs="Calibri"/>
          <w:i/>
          <w:iCs/>
          <w:sz w:val="24"/>
          <w:szCs w:val="24"/>
        </w:rPr>
        <w:t>StrokeLINK</w:t>
      </w:r>
      <w:proofErr w:type="spellEnd"/>
      <w:r w:rsidR="00C9273E">
        <w:rPr>
          <w:rFonts w:cs="Calibri"/>
          <w:i/>
          <w:iCs/>
          <w:sz w:val="24"/>
          <w:szCs w:val="24"/>
        </w:rPr>
        <w:t>”.</w:t>
      </w:r>
    </w:p>
    <w:p w14:paraId="429E3883" w14:textId="77777777" w:rsidR="00C9273E" w:rsidRDefault="00C9273E" w:rsidP="002A3774">
      <w:pPr>
        <w:rPr>
          <w:rFonts w:cs="Calibri"/>
          <w:b/>
          <w:bCs/>
          <w:sz w:val="24"/>
          <w:szCs w:val="24"/>
        </w:rPr>
      </w:pPr>
    </w:p>
    <w:p w14:paraId="50750A5D" w14:textId="0C9EC953" w:rsidR="002A3774" w:rsidRPr="00105F61" w:rsidRDefault="006E29D2" w:rsidP="002A3774">
      <w:pPr>
        <w:rPr>
          <w:rFonts w:cs="Calibri"/>
          <w:b/>
          <w:bCs/>
          <w:sz w:val="24"/>
          <w:szCs w:val="24"/>
        </w:rPr>
      </w:pPr>
      <w:r w:rsidRPr="00105F61">
        <w:rPr>
          <w:rFonts w:cs="Calibri"/>
          <w:b/>
          <w:bCs/>
          <w:sz w:val="24"/>
          <w:szCs w:val="24"/>
        </w:rPr>
        <w:lastRenderedPageBreak/>
        <w:t xml:space="preserve">Other positive results coming through from </w:t>
      </w:r>
      <w:r w:rsidR="00105F61" w:rsidRPr="00105F61">
        <w:rPr>
          <w:rFonts w:cs="Calibri"/>
          <w:b/>
          <w:bCs/>
          <w:sz w:val="24"/>
          <w:szCs w:val="24"/>
        </w:rPr>
        <w:t xml:space="preserve">the new service include: </w:t>
      </w:r>
    </w:p>
    <w:p w14:paraId="0B18C809" w14:textId="77777777" w:rsidR="00EE2F78" w:rsidRPr="00506154" w:rsidRDefault="00EE2F78" w:rsidP="00EE2F78">
      <w:pPr>
        <w:pStyle w:val="ListParagraph"/>
        <w:numPr>
          <w:ilvl w:val="0"/>
          <w:numId w:val="1"/>
        </w:numPr>
        <w:rPr>
          <w:rFonts w:cs="Calibri"/>
          <w:sz w:val="24"/>
          <w:szCs w:val="24"/>
        </w:rPr>
      </w:pPr>
      <w:r w:rsidRPr="00506154">
        <w:rPr>
          <w:rFonts w:cs="Calibri"/>
          <w:sz w:val="24"/>
          <w:szCs w:val="24"/>
        </w:rPr>
        <w:t xml:space="preserve">89% said they knew what danger signals to watch for after they got home compared with 28% before </w:t>
      </w:r>
      <w:proofErr w:type="spellStart"/>
      <w:r w:rsidRPr="00506154">
        <w:rPr>
          <w:rFonts w:cs="Calibri"/>
          <w:sz w:val="24"/>
          <w:szCs w:val="24"/>
        </w:rPr>
        <w:t>StrokeLINK</w:t>
      </w:r>
      <w:proofErr w:type="spellEnd"/>
    </w:p>
    <w:p w14:paraId="37DB9531" w14:textId="2719E882" w:rsidR="00D24D9A" w:rsidRPr="00506154" w:rsidRDefault="00D24D9A" w:rsidP="00D24D9A">
      <w:pPr>
        <w:pStyle w:val="ListParagraph"/>
        <w:numPr>
          <w:ilvl w:val="0"/>
          <w:numId w:val="1"/>
        </w:numPr>
        <w:rPr>
          <w:rFonts w:cs="Calibri"/>
          <w:sz w:val="24"/>
          <w:szCs w:val="24"/>
        </w:rPr>
      </w:pPr>
      <w:r w:rsidRPr="00506154">
        <w:rPr>
          <w:rFonts w:cs="Calibri"/>
          <w:sz w:val="24"/>
          <w:szCs w:val="24"/>
        </w:rPr>
        <w:t xml:space="preserve">96% felt they received enough information to help them manage their condition when they got home compared with 70% before </w:t>
      </w:r>
      <w:proofErr w:type="spellStart"/>
      <w:r w:rsidRPr="00506154">
        <w:rPr>
          <w:rFonts w:cs="Calibri"/>
          <w:sz w:val="24"/>
          <w:szCs w:val="24"/>
        </w:rPr>
        <w:t>StrokeLINK</w:t>
      </w:r>
      <w:proofErr w:type="spellEnd"/>
    </w:p>
    <w:p w14:paraId="7DF75CFA" w14:textId="019740C0" w:rsidR="00D24D9A" w:rsidRPr="00506154" w:rsidRDefault="00D24D9A" w:rsidP="00D24D9A">
      <w:pPr>
        <w:pStyle w:val="ListParagraph"/>
        <w:numPr>
          <w:ilvl w:val="0"/>
          <w:numId w:val="1"/>
        </w:numPr>
        <w:rPr>
          <w:rFonts w:cs="Calibri"/>
          <w:sz w:val="24"/>
          <w:szCs w:val="24"/>
        </w:rPr>
      </w:pPr>
      <w:r w:rsidRPr="00506154">
        <w:rPr>
          <w:rFonts w:cs="Calibri"/>
          <w:sz w:val="24"/>
          <w:szCs w:val="24"/>
        </w:rPr>
        <w:t xml:space="preserve">94% said they knew who to contact if they were worried about their condition or treatment after they left hospital compared with 48% before </w:t>
      </w:r>
      <w:proofErr w:type="spellStart"/>
      <w:r w:rsidRPr="00506154">
        <w:rPr>
          <w:rFonts w:cs="Calibri"/>
          <w:sz w:val="24"/>
          <w:szCs w:val="24"/>
        </w:rPr>
        <w:t>StrokeLINK</w:t>
      </w:r>
      <w:proofErr w:type="spellEnd"/>
    </w:p>
    <w:p w14:paraId="786E041F" w14:textId="120D2D01" w:rsidR="00E73893" w:rsidRPr="00105F61" w:rsidRDefault="00506154" w:rsidP="00105F61">
      <w:pPr>
        <w:rPr>
          <w:rFonts w:cs="Calibri"/>
          <w:sz w:val="24"/>
          <w:szCs w:val="24"/>
        </w:rPr>
      </w:pPr>
      <w:bookmarkStart w:id="0" w:name="_Hlk84952278"/>
      <w:r w:rsidRPr="00105F61">
        <w:rPr>
          <w:rFonts w:cs="Calibri"/>
          <w:sz w:val="24"/>
          <w:szCs w:val="24"/>
        </w:rPr>
        <w:t xml:space="preserve">Consultant Neurologist </w:t>
      </w:r>
      <w:proofErr w:type="spellStart"/>
      <w:r w:rsidRPr="00105F61">
        <w:rPr>
          <w:rFonts w:cs="Calibri"/>
          <w:sz w:val="24"/>
          <w:szCs w:val="24"/>
        </w:rPr>
        <w:t>Dr.</w:t>
      </w:r>
      <w:proofErr w:type="spellEnd"/>
      <w:r w:rsidRPr="00105F61">
        <w:rPr>
          <w:rFonts w:cs="Calibri"/>
          <w:sz w:val="24"/>
          <w:szCs w:val="24"/>
        </w:rPr>
        <w:t xml:space="preserve"> Michael </w:t>
      </w:r>
      <w:proofErr w:type="spellStart"/>
      <w:r w:rsidRPr="00105F61">
        <w:rPr>
          <w:rFonts w:cs="Calibri"/>
          <w:sz w:val="24"/>
          <w:szCs w:val="24"/>
        </w:rPr>
        <w:t>Marnane</w:t>
      </w:r>
      <w:proofErr w:type="spellEnd"/>
      <w:r w:rsidRPr="00105F61">
        <w:rPr>
          <w:rFonts w:cs="Calibri"/>
          <w:sz w:val="24"/>
          <w:szCs w:val="24"/>
        </w:rPr>
        <w:t xml:space="preserve"> says:</w:t>
      </w:r>
      <w:r w:rsidRPr="00506154">
        <w:rPr>
          <w:rFonts w:cs="Calibri"/>
          <w:i/>
          <w:iCs/>
          <w:sz w:val="24"/>
          <w:szCs w:val="24"/>
        </w:rPr>
        <w:t xml:space="preserve"> </w:t>
      </w:r>
      <w:r w:rsidRPr="00506154">
        <w:rPr>
          <w:rFonts w:cs="Calibri"/>
          <w:sz w:val="24"/>
          <w:szCs w:val="24"/>
        </w:rPr>
        <w:t>“</w:t>
      </w:r>
      <w:r w:rsidR="00105F61" w:rsidRPr="00105F61">
        <w:rPr>
          <w:rFonts w:cs="Calibri"/>
          <w:i/>
          <w:iCs/>
          <w:sz w:val="24"/>
          <w:szCs w:val="24"/>
        </w:rPr>
        <w:t xml:space="preserve">40% of people will be readmitted to hospital within two years of their first stroke. </w:t>
      </w:r>
      <w:proofErr w:type="spellStart"/>
      <w:r w:rsidR="00105F61" w:rsidRPr="00105F61">
        <w:rPr>
          <w:rFonts w:cs="Calibri"/>
          <w:i/>
          <w:iCs/>
          <w:sz w:val="24"/>
          <w:szCs w:val="24"/>
        </w:rPr>
        <w:t>StrokeLINK</w:t>
      </w:r>
      <w:proofErr w:type="spellEnd"/>
      <w:r w:rsidR="00105F61" w:rsidRPr="00105F61">
        <w:rPr>
          <w:rFonts w:cs="Calibri"/>
          <w:i/>
          <w:iCs/>
          <w:sz w:val="24"/>
          <w:szCs w:val="24"/>
        </w:rPr>
        <w:t xml:space="preserve"> can help prevent many of these admissions by giving people the tools they need to change their lifestyle, and to engage with the advice they’ve been given in hospital. The clinical care model and engaging tools developed for </w:t>
      </w:r>
      <w:proofErr w:type="spellStart"/>
      <w:r w:rsidR="00105F61" w:rsidRPr="00105F61">
        <w:rPr>
          <w:rFonts w:cs="Calibri"/>
          <w:i/>
          <w:iCs/>
          <w:sz w:val="24"/>
          <w:szCs w:val="24"/>
        </w:rPr>
        <w:t>StrokeLINK</w:t>
      </w:r>
      <w:proofErr w:type="spellEnd"/>
      <w:r w:rsidR="00105F61" w:rsidRPr="00105F61">
        <w:rPr>
          <w:rFonts w:cs="Calibri"/>
          <w:i/>
          <w:iCs/>
          <w:sz w:val="24"/>
          <w:szCs w:val="24"/>
        </w:rPr>
        <w:t xml:space="preserve"> have huge potential to be adapted for other chronic disease management contexts (</w:t>
      </w:r>
      <w:proofErr w:type="gramStart"/>
      <w:r w:rsidR="00105F61" w:rsidRPr="00105F61">
        <w:rPr>
          <w:rFonts w:cs="Calibri"/>
          <w:i/>
          <w:iCs/>
          <w:sz w:val="24"/>
          <w:szCs w:val="24"/>
        </w:rPr>
        <w:t>e</w:t>
      </w:r>
      <w:r w:rsidR="00105F61">
        <w:rPr>
          <w:rFonts w:cs="Calibri"/>
          <w:i/>
          <w:iCs/>
          <w:sz w:val="24"/>
          <w:szCs w:val="24"/>
        </w:rPr>
        <w:t>.</w:t>
      </w:r>
      <w:r w:rsidR="00105F61" w:rsidRPr="00105F61">
        <w:rPr>
          <w:rFonts w:cs="Calibri"/>
          <w:i/>
          <w:iCs/>
          <w:sz w:val="24"/>
          <w:szCs w:val="24"/>
        </w:rPr>
        <w:t>g</w:t>
      </w:r>
      <w:r w:rsidR="00105F61">
        <w:rPr>
          <w:rFonts w:cs="Calibri"/>
          <w:i/>
          <w:iCs/>
          <w:sz w:val="24"/>
          <w:szCs w:val="24"/>
        </w:rPr>
        <w:t>.</w:t>
      </w:r>
      <w:proofErr w:type="gramEnd"/>
      <w:r w:rsidR="00105F61" w:rsidRPr="00105F61">
        <w:rPr>
          <w:rFonts w:cs="Calibri"/>
          <w:i/>
          <w:iCs/>
          <w:sz w:val="24"/>
          <w:szCs w:val="24"/>
        </w:rPr>
        <w:t xml:space="preserve"> heart disease, hypertension, chronic kidney disease, diabetes mellitus, chronic lung disease, etc).”</w:t>
      </w:r>
      <w:bookmarkEnd w:id="0"/>
    </w:p>
    <w:p w14:paraId="17FFFFCD" w14:textId="3CCBBFD6" w:rsidR="00542094" w:rsidRDefault="00542094" w:rsidP="00E73893">
      <w:pPr>
        <w:pStyle w:val="NormalWeb"/>
        <w:shd w:val="clear" w:color="auto" w:fill="FFFFFF"/>
        <w:rPr>
          <w:rFonts w:ascii="Calibri" w:hAnsi="Calibri" w:cs="Calibri"/>
          <w:color w:val="201F1E"/>
          <w:shd w:val="clear" w:color="auto" w:fill="FFFFFF"/>
        </w:rPr>
      </w:pPr>
      <w:r>
        <w:rPr>
          <w:rFonts w:ascii="Calibri" w:hAnsi="Calibri" w:cs="Calibri"/>
          <w:color w:val="201F1E"/>
          <w:shd w:val="clear" w:color="auto" w:fill="FFFFFF"/>
        </w:rPr>
        <w:t xml:space="preserve">The team at the Mater worked with designers at the National College of Art and Design to make patient information clear and accessible. </w:t>
      </w:r>
      <w:r>
        <w:rPr>
          <w:rFonts w:ascii="Calibri" w:hAnsi="Calibri" w:cs="Calibri"/>
          <w:color w:val="201F1E"/>
          <w:shd w:val="clear" w:color="auto" w:fill="FFFFFF"/>
        </w:rPr>
        <w:t xml:space="preserve">Before </w:t>
      </w:r>
      <w:proofErr w:type="spellStart"/>
      <w:r>
        <w:rPr>
          <w:rFonts w:ascii="Calibri" w:hAnsi="Calibri" w:cs="Calibri"/>
          <w:color w:val="201F1E"/>
          <w:shd w:val="clear" w:color="auto" w:fill="FFFFFF"/>
        </w:rPr>
        <w:t>StrokeLINK</w:t>
      </w:r>
      <w:proofErr w:type="spellEnd"/>
      <w:r>
        <w:rPr>
          <w:rFonts w:ascii="Calibri" w:hAnsi="Calibri" w:cs="Calibri"/>
          <w:color w:val="201F1E"/>
          <w:shd w:val="clear" w:color="auto" w:fill="FFFFFF"/>
        </w:rPr>
        <w:t>, despite the best efforts of the team, Stroke patients often seemed unsure what to do to take care of themselves. “</w:t>
      </w:r>
      <w:r w:rsidRPr="00542094">
        <w:rPr>
          <w:rFonts w:ascii="Calibri" w:hAnsi="Calibri" w:cs="Calibri"/>
          <w:i/>
          <w:iCs/>
          <w:color w:val="201F1E"/>
          <w:shd w:val="clear" w:color="auto" w:fill="FFFFFF"/>
        </w:rPr>
        <w:t xml:space="preserve">This is really common in healthcare – clinical staff do their </w:t>
      </w:r>
      <w:proofErr w:type="gramStart"/>
      <w:r w:rsidRPr="00542094">
        <w:rPr>
          <w:rFonts w:ascii="Calibri" w:hAnsi="Calibri" w:cs="Calibri"/>
          <w:i/>
          <w:iCs/>
          <w:color w:val="201F1E"/>
          <w:shd w:val="clear" w:color="auto" w:fill="FFFFFF"/>
        </w:rPr>
        <w:t>best</w:t>
      </w:r>
      <w:proofErr w:type="gramEnd"/>
      <w:r w:rsidRPr="00542094">
        <w:rPr>
          <w:rFonts w:ascii="Calibri" w:hAnsi="Calibri" w:cs="Calibri"/>
          <w:i/>
          <w:iCs/>
          <w:color w:val="201F1E"/>
          <w:shd w:val="clear" w:color="auto" w:fill="FFFFFF"/>
        </w:rPr>
        <w:t xml:space="preserve"> but patients often feel overwhelmed with information or completely lost and powerless. The National College of Art and Design interaction designers really helped us crack this – to deeply understand what patients need and co-design a service and tools that really work for them</w:t>
      </w:r>
      <w:r>
        <w:rPr>
          <w:rFonts w:ascii="Calibri" w:hAnsi="Calibri" w:cs="Calibri"/>
          <w:color w:val="201F1E"/>
          <w:shd w:val="clear" w:color="auto" w:fill="FFFFFF"/>
        </w:rPr>
        <w:t>”</w:t>
      </w:r>
      <w:r>
        <w:rPr>
          <w:rFonts w:ascii="Calibri" w:hAnsi="Calibri" w:cs="Calibri"/>
          <w:color w:val="201F1E"/>
          <w:shd w:val="clear" w:color="auto" w:fill="FFFFFF"/>
        </w:rPr>
        <w:t xml:space="preserve"> says </w:t>
      </w:r>
      <w:proofErr w:type="spellStart"/>
      <w:r>
        <w:rPr>
          <w:rFonts w:ascii="Calibri" w:hAnsi="Calibri" w:cs="Calibri"/>
          <w:color w:val="201F1E"/>
          <w:shd w:val="clear" w:color="auto" w:fill="FFFFFF"/>
        </w:rPr>
        <w:t>Dr.</w:t>
      </w:r>
      <w:proofErr w:type="spellEnd"/>
      <w:r>
        <w:rPr>
          <w:rFonts w:ascii="Calibri" w:hAnsi="Calibri" w:cs="Calibri"/>
          <w:color w:val="201F1E"/>
          <w:shd w:val="clear" w:color="auto" w:fill="FFFFFF"/>
        </w:rPr>
        <w:t xml:space="preserve"> </w:t>
      </w:r>
      <w:proofErr w:type="spellStart"/>
      <w:r>
        <w:rPr>
          <w:rFonts w:ascii="Calibri" w:hAnsi="Calibri" w:cs="Calibri"/>
          <w:color w:val="201F1E"/>
          <w:shd w:val="clear" w:color="auto" w:fill="FFFFFF"/>
        </w:rPr>
        <w:t>Marnane</w:t>
      </w:r>
      <w:proofErr w:type="spellEnd"/>
      <w:r>
        <w:rPr>
          <w:rFonts w:ascii="Calibri" w:hAnsi="Calibri" w:cs="Calibri"/>
          <w:color w:val="201F1E"/>
          <w:shd w:val="clear" w:color="auto" w:fill="FFFFFF"/>
        </w:rPr>
        <w:t>.</w:t>
      </w:r>
    </w:p>
    <w:p w14:paraId="065A3816" w14:textId="77777777" w:rsidR="00542094" w:rsidRDefault="00542094" w:rsidP="00E73893">
      <w:pPr>
        <w:pStyle w:val="NormalWeb"/>
        <w:shd w:val="clear" w:color="auto" w:fill="FFFFFF"/>
        <w:rPr>
          <w:rFonts w:ascii="Calibri" w:hAnsi="Calibri" w:cs="Calibri"/>
          <w:color w:val="201F1E"/>
          <w:shd w:val="clear" w:color="auto" w:fill="FFFFFF"/>
        </w:rPr>
      </w:pPr>
    </w:p>
    <w:p w14:paraId="31DFA869" w14:textId="77777777" w:rsidR="00542094" w:rsidRDefault="00542094" w:rsidP="00E73893">
      <w:pPr>
        <w:pStyle w:val="NormalWeb"/>
        <w:shd w:val="clear" w:color="auto" w:fill="FFFFFF"/>
        <w:rPr>
          <w:rFonts w:ascii="Calibri" w:hAnsi="Calibri" w:cs="Calibri"/>
          <w:lang w:eastAsia="en-US"/>
        </w:rPr>
      </w:pPr>
      <w:r>
        <w:rPr>
          <w:rFonts w:ascii="Calibri" w:hAnsi="Calibri" w:cs="Calibri"/>
          <w:lang w:eastAsia="en-US"/>
        </w:rPr>
        <w:t>NOTES:</w:t>
      </w:r>
    </w:p>
    <w:p w14:paraId="52725CED" w14:textId="77777777" w:rsidR="00542094" w:rsidRDefault="00542094" w:rsidP="00E73893">
      <w:pPr>
        <w:pStyle w:val="NormalWeb"/>
        <w:shd w:val="clear" w:color="auto" w:fill="FFFFFF"/>
        <w:rPr>
          <w:rFonts w:ascii="Calibri" w:hAnsi="Calibri" w:cs="Calibri"/>
          <w:lang w:eastAsia="en-US"/>
        </w:rPr>
      </w:pPr>
    </w:p>
    <w:p w14:paraId="229BBC00" w14:textId="6C4C9EBB" w:rsidR="00E73893" w:rsidRPr="00506154" w:rsidRDefault="00E73893" w:rsidP="00E73893">
      <w:pPr>
        <w:pStyle w:val="NormalWeb"/>
        <w:shd w:val="clear" w:color="auto" w:fill="FFFFFF"/>
        <w:rPr>
          <w:rFonts w:ascii="Calibri" w:hAnsi="Calibri" w:cs="Calibri"/>
          <w:lang w:eastAsia="en-US"/>
        </w:rPr>
      </w:pPr>
      <w:r w:rsidRPr="00506154">
        <w:rPr>
          <w:rFonts w:ascii="Calibri" w:hAnsi="Calibri" w:cs="Calibri"/>
          <w:lang w:eastAsia="en-US"/>
        </w:rPr>
        <w:t xml:space="preserve">The initial development of the </w:t>
      </w:r>
      <w:proofErr w:type="spellStart"/>
      <w:r w:rsidRPr="00506154">
        <w:rPr>
          <w:rFonts w:ascii="Calibri" w:hAnsi="Calibri" w:cs="Calibri"/>
          <w:lang w:eastAsia="en-US"/>
        </w:rPr>
        <w:t>StrokeLINK</w:t>
      </w:r>
      <w:proofErr w:type="spellEnd"/>
      <w:r w:rsidRPr="00506154">
        <w:rPr>
          <w:rFonts w:ascii="Calibri" w:hAnsi="Calibri" w:cs="Calibri"/>
          <w:lang w:eastAsia="en-US"/>
        </w:rPr>
        <w:t xml:space="preserve"> programme was funded via the Sláintecare Integration Fund. Additional funding was subsequently secured through a Public Service Innovation Award and from Spark Innovation to continue to grow the depth and quality of educational and empowerment tools available to patients, </w:t>
      </w:r>
      <w:proofErr w:type="gramStart"/>
      <w:r w:rsidRPr="00506154">
        <w:rPr>
          <w:rFonts w:ascii="Calibri" w:hAnsi="Calibri" w:cs="Calibri"/>
          <w:lang w:eastAsia="en-US"/>
        </w:rPr>
        <w:t>carers</w:t>
      </w:r>
      <w:proofErr w:type="gramEnd"/>
      <w:r w:rsidRPr="00506154">
        <w:rPr>
          <w:rFonts w:ascii="Calibri" w:hAnsi="Calibri" w:cs="Calibri"/>
          <w:lang w:eastAsia="en-US"/>
        </w:rPr>
        <w:t xml:space="preserve"> and healthcare workers via </w:t>
      </w:r>
      <w:proofErr w:type="spellStart"/>
      <w:r w:rsidRPr="00506154">
        <w:rPr>
          <w:rFonts w:ascii="Calibri" w:hAnsi="Calibri" w:cs="Calibri"/>
          <w:lang w:eastAsia="en-US"/>
        </w:rPr>
        <w:t>StrokeLINK</w:t>
      </w:r>
      <w:proofErr w:type="spellEnd"/>
      <w:r w:rsidRPr="00506154">
        <w:rPr>
          <w:rFonts w:ascii="Calibri" w:hAnsi="Calibri" w:cs="Calibri"/>
          <w:lang w:eastAsia="en-US"/>
        </w:rPr>
        <w:t xml:space="preserve">. </w:t>
      </w:r>
    </w:p>
    <w:p w14:paraId="4B8812F5" w14:textId="77777777" w:rsidR="00E73893" w:rsidRPr="00506154" w:rsidRDefault="00E73893" w:rsidP="00E73893">
      <w:pPr>
        <w:pStyle w:val="NormalWeb"/>
        <w:shd w:val="clear" w:color="auto" w:fill="FFFFFF"/>
        <w:rPr>
          <w:rFonts w:ascii="Calibri" w:hAnsi="Calibri" w:cs="Calibri"/>
          <w:lang w:eastAsia="en-US"/>
        </w:rPr>
      </w:pPr>
    </w:p>
    <w:p w14:paraId="3E4C26DF" w14:textId="77777777" w:rsidR="00E73893" w:rsidRPr="00506154" w:rsidRDefault="00E73893" w:rsidP="00E73893">
      <w:pPr>
        <w:pStyle w:val="NormalWeb"/>
        <w:shd w:val="clear" w:color="auto" w:fill="FFFFFF"/>
        <w:rPr>
          <w:rFonts w:ascii="Calibri" w:hAnsi="Calibri" w:cs="Calibri"/>
          <w:lang w:eastAsia="en-US"/>
        </w:rPr>
      </w:pPr>
      <w:r w:rsidRPr="00506154">
        <w:rPr>
          <w:rFonts w:ascii="Calibri" w:hAnsi="Calibri" w:cs="Calibri"/>
          <w:lang w:eastAsia="en-US"/>
        </w:rPr>
        <w:t xml:space="preserve">The project was a finalist in the HSE Service Excellence Awards 2021 as well as the Institute of Designers of Ireland Awards 2021. It was also a recipient of a Mater Hospital Institutional award which acknowledged the innovative and </w:t>
      </w:r>
      <w:proofErr w:type="gramStart"/>
      <w:r w:rsidRPr="00506154">
        <w:rPr>
          <w:rFonts w:ascii="Calibri" w:hAnsi="Calibri" w:cs="Calibri"/>
          <w:lang w:eastAsia="en-US"/>
        </w:rPr>
        <w:t>high quality</w:t>
      </w:r>
      <w:proofErr w:type="gramEnd"/>
      <w:r w:rsidRPr="00506154">
        <w:rPr>
          <w:rFonts w:ascii="Calibri" w:hAnsi="Calibri" w:cs="Calibri"/>
          <w:lang w:eastAsia="en-US"/>
        </w:rPr>
        <w:t xml:space="preserve"> care provided to </w:t>
      </w:r>
      <w:proofErr w:type="spellStart"/>
      <w:r w:rsidRPr="00506154">
        <w:rPr>
          <w:rFonts w:ascii="Calibri" w:hAnsi="Calibri" w:cs="Calibri"/>
          <w:lang w:eastAsia="en-US"/>
        </w:rPr>
        <w:t>StrokeLINK</w:t>
      </w:r>
      <w:proofErr w:type="spellEnd"/>
      <w:r w:rsidRPr="00506154">
        <w:rPr>
          <w:rFonts w:ascii="Calibri" w:hAnsi="Calibri" w:cs="Calibri"/>
          <w:lang w:eastAsia="en-US"/>
        </w:rPr>
        <w:t xml:space="preserve"> patients.   </w:t>
      </w:r>
    </w:p>
    <w:p w14:paraId="0A7BFD5A" w14:textId="77777777" w:rsidR="00E73893" w:rsidRPr="00506154" w:rsidRDefault="00E73893" w:rsidP="00E73893">
      <w:pPr>
        <w:pStyle w:val="NormalWeb"/>
        <w:shd w:val="clear" w:color="auto" w:fill="FFFFFF"/>
        <w:rPr>
          <w:rFonts w:ascii="Calibri" w:hAnsi="Calibri" w:cs="Calibri"/>
          <w:lang w:eastAsia="en-US"/>
        </w:rPr>
      </w:pPr>
    </w:p>
    <w:p w14:paraId="0BFD2D65" w14:textId="77777777" w:rsidR="00105F61" w:rsidRDefault="00105F61" w:rsidP="00E73893">
      <w:pPr>
        <w:pStyle w:val="NormalWeb"/>
        <w:shd w:val="clear" w:color="auto" w:fill="FFFFFF"/>
        <w:rPr>
          <w:rFonts w:ascii="Calibri" w:hAnsi="Calibri" w:cs="Calibri"/>
          <w:lang w:eastAsia="en-US"/>
        </w:rPr>
      </w:pPr>
    </w:p>
    <w:p w14:paraId="51B30BFC" w14:textId="06ABE858" w:rsidR="00E73893" w:rsidRPr="00506154" w:rsidRDefault="00E73893" w:rsidP="00E73893">
      <w:pPr>
        <w:pStyle w:val="NormalWeb"/>
        <w:shd w:val="clear" w:color="auto" w:fill="FFFFFF"/>
        <w:rPr>
          <w:rFonts w:ascii="Calibri" w:hAnsi="Calibri" w:cs="Calibri"/>
          <w:lang w:eastAsia="en-US"/>
        </w:rPr>
      </w:pPr>
      <w:r w:rsidRPr="00506154">
        <w:rPr>
          <w:rFonts w:ascii="Calibri" w:hAnsi="Calibri" w:cs="Calibri"/>
          <w:lang w:eastAsia="en-US"/>
        </w:rPr>
        <w:t xml:space="preserve">The Mater Clinical Stroke team, Mater Transformation and NCAD Interaction Design teams led on the development of </w:t>
      </w:r>
      <w:proofErr w:type="spellStart"/>
      <w:r w:rsidRPr="00506154">
        <w:rPr>
          <w:rFonts w:ascii="Calibri" w:hAnsi="Calibri" w:cs="Calibri"/>
          <w:lang w:eastAsia="en-US"/>
        </w:rPr>
        <w:t>StrokeLINK</w:t>
      </w:r>
      <w:proofErr w:type="spellEnd"/>
      <w:r w:rsidRPr="00506154">
        <w:rPr>
          <w:rFonts w:ascii="Calibri" w:hAnsi="Calibri" w:cs="Calibri"/>
          <w:lang w:eastAsia="en-US"/>
        </w:rPr>
        <w:t xml:space="preserve"> and are currently working with key local and national stakeholders to explore how the success of </w:t>
      </w:r>
      <w:proofErr w:type="spellStart"/>
      <w:r w:rsidRPr="00506154">
        <w:rPr>
          <w:rFonts w:ascii="Calibri" w:hAnsi="Calibri" w:cs="Calibri"/>
          <w:lang w:eastAsia="en-US"/>
        </w:rPr>
        <w:t>StrokeLINK</w:t>
      </w:r>
      <w:proofErr w:type="spellEnd"/>
      <w:r w:rsidRPr="00506154">
        <w:rPr>
          <w:rFonts w:ascii="Calibri" w:hAnsi="Calibri" w:cs="Calibri"/>
          <w:lang w:eastAsia="en-US"/>
        </w:rPr>
        <w:t xml:space="preserve"> can be harnessed to provide better care to those in need across Ireland. </w:t>
      </w:r>
    </w:p>
    <w:p w14:paraId="7FE8F790" w14:textId="252B9271" w:rsidR="00A74D4F" w:rsidRPr="00506154" w:rsidRDefault="00A74D4F">
      <w:pPr>
        <w:rPr>
          <w:rFonts w:cs="Calibri"/>
          <w:sz w:val="24"/>
          <w:szCs w:val="24"/>
        </w:rPr>
      </w:pPr>
    </w:p>
    <w:sectPr w:rsidR="00A74D4F" w:rsidRPr="0050615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B61E" w14:textId="77777777" w:rsidR="00B8644A" w:rsidRDefault="00C0634D">
      <w:pPr>
        <w:spacing w:after="0" w:line="240" w:lineRule="auto"/>
      </w:pPr>
      <w:r>
        <w:separator/>
      </w:r>
    </w:p>
  </w:endnote>
  <w:endnote w:type="continuationSeparator" w:id="0">
    <w:p w14:paraId="783BD6C3" w14:textId="77777777" w:rsidR="00B8644A" w:rsidRDefault="00C0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416B" w14:textId="77777777" w:rsidR="00453CF6" w:rsidRDefault="00453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8FCB" w14:textId="77777777" w:rsidR="00453CF6" w:rsidRDefault="00453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E353" w14:textId="77777777" w:rsidR="00453CF6" w:rsidRDefault="00453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5343" w14:textId="77777777" w:rsidR="00B8644A" w:rsidRDefault="00C0634D">
      <w:pPr>
        <w:spacing w:after="0" w:line="240" w:lineRule="auto"/>
      </w:pPr>
      <w:r>
        <w:rPr>
          <w:color w:val="000000"/>
        </w:rPr>
        <w:separator/>
      </w:r>
    </w:p>
  </w:footnote>
  <w:footnote w:type="continuationSeparator" w:id="0">
    <w:p w14:paraId="2D64FDEB" w14:textId="77777777" w:rsidR="00B8644A" w:rsidRDefault="00C06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6D08" w14:textId="59D39567" w:rsidR="00453CF6" w:rsidRDefault="003E271F">
    <w:pPr>
      <w:pStyle w:val="Header"/>
    </w:pPr>
    <w:r>
      <w:rPr>
        <w:noProof/>
      </w:rPr>
      <w:pict w14:anchorId="1DC2E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63938"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188B" w14:textId="5EEDB850" w:rsidR="00453CF6" w:rsidRDefault="003E271F">
    <w:pPr>
      <w:pStyle w:val="Header"/>
    </w:pPr>
    <w:r>
      <w:rPr>
        <w:noProof/>
      </w:rPr>
      <w:pict w14:anchorId="41907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63939"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8B8A" w14:textId="30218732" w:rsidR="00453CF6" w:rsidRDefault="003E271F">
    <w:pPr>
      <w:pStyle w:val="Header"/>
    </w:pPr>
    <w:r>
      <w:rPr>
        <w:noProof/>
      </w:rPr>
      <w:pict w14:anchorId="360D1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63937"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38EF"/>
    <w:multiLevelType w:val="multilevel"/>
    <w:tmpl w:val="BDA267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9F352D7"/>
    <w:multiLevelType w:val="hybridMultilevel"/>
    <w:tmpl w:val="B40E00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A8A495B"/>
    <w:multiLevelType w:val="multilevel"/>
    <w:tmpl w:val="BEBA6286"/>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0B610F3"/>
    <w:multiLevelType w:val="multilevel"/>
    <w:tmpl w:val="DF1024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8AD4079"/>
    <w:multiLevelType w:val="multilevel"/>
    <w:tmpl w:val="2556CA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97E6EDB"/>
    <w:multiLevelType w:val="multilevel"/>
    <w:tmpl w:val="274E32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81655BB"/>
    <w:multiLevelType w:val="hybridMultilevel"/>
    <w:tmpl w:val="4CF24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D4F"/>
    <w:rsid w:val="00034406"/>
    <w:rsid w:val="000564AD"/>
    <w:rsid w:val="00105F61"/>
    <w:rsid w:val="002A3774"/>
    <w:rsid w:val="003E271F"/>
    <w:rsid w:val="00453CF6"/>
    <w:rsid w:val="004D1B3E"/>
    <w:rsid w:val="00506154"/>
    <w:rsid w:val="00542094"/>
    <w:rsid w:val="005571AE"/>
    <w:rsid w:val="006E29D2"/>
    <w:rsid w:val="00731042"/>
    <w:rsid w:val="00914B55"/>
    <w:rsid w:val="00963094"/>
    <w:rsid w:val="00A74D4F"/>
    <w:rsid w:val="00B8644A"/>
    <w:rsid w:val="00C0634D"/>
    <w:rsid w:val="00C237E6"/>
    <w:rsid w:val="00C67A67"/>
    <w:rsid w:val="00C9273E"/>
    <w:rsid w:val="00D24D9A"/>
    <w:rsid w:val="00E73893"/>
    <w:rsid w:val="00EE2F78"/>
    <w:rsid w:val="00F93F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E5CCCE"/>
  <w15:docId w15:val="{6776EC9C-49EF-4264-8ACD-5FC9BBC3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I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NormalWeb">
    <w:name w:val="Normal (Web)"/>
    <w:basedOn w:val="Normal"/>
    <w:rsid w:val="00E73893"/>
    <w:pPr>
      <w:spacing w:after="0" w:line="240" w:lineRule="auto"/>
    </w:pPr>
    <w:rPr>
      <w:rFonts w:ascii="Times New Roman" w:hAnsi="Times New Roman"/>
      <w:sz w:val="24"/>
      <w:szCs w:val="24"/>
      <w:lang w:eastAsia="en-IE"/>
    </w:rPr>
  </w:style>
  <w:style w:type="paragraph" w:styleId="Header">
    <w:name w:val="header"/>
    <w:basedOn w:val="Normal"/>
    <w:link w:val="HeaderChar"/>
    <w:uiPriority w:val="99"/>
    <w:unhideWhenUsed/>
    <w:rsid w:val="00453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CF6"/>
  </w:style>
  <w:style w:type="paragraph" w:styleId="Footer">
    <w:name w:val="footer"/>
    <w:basedOn w:val="Normal"/>
    <w:link w:val="FooterChar"/>
    <w:uiPriority w:val="99"/>
    <w:unhideWhenUsed/>
    <w:rsid w:val="00453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12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0E06D6A55EEE3A429A066892DE4FA678" ma:contentTypeVersion="11" ma:contentTypeDescription="Create a new document for eDocs" ma:contentTypeScope="" ma:versionID="f782653cefd35477c99c387c281002c8">
  <xsd:schema xmlns:xsd="http://www.w3.org/2001/XMLSchema" xmlns:xs="http://www.w3.org/2001/XMLSchema" xmlns:p="http://schemas.microsoft.com/office/2006/metadata/properties" xmlns:ns1="http://schemas.microsoft.com/sharepoint/v3" xmlns:ns2="85d1c68c-f6cd-4d76-a3f7-f27344eb4589" xmlns:ns3="f875531d-8a3e-4dc4-a25e-72096d17e148" targetNamespace="http://schemas.microsoft.com/office/2006/metadata/properties" ma:root="true" ma:fieldsID="2bb8c822eaba4071c1bc90f70924ba01" ns1:_="" ns2:_="" ns3:_="">
    <xsd:import namespace="http://schemas.microsoft.com/sharepoint/v3"/>
    <xsd:import namespace="85d1c68c-f6cd-4d76-a3f7-f27344eb4589"/>
    <xsd:import namespace="f875531d-8a3e-4dc4-a25e-72096d17e1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85d1c68c-f6cd-4d76-a3f7-f27344eb458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10dad2a3-3129-4b46-ab27-45ef9b9bad6b" ma:termSetId="2aa124d1-1f41-4a68-8ba7-9b80e695abba"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10dad2a3-3129-4b46-ab27-45ef9b9bad6b" ma:termSetId="c3ff63bd-aa26-461b-bcbc-fe20728d10c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10dad2a3-3129-4b46-ab27-45ef9b9bad6b" ma:termSetId="48d16681-0ac9-492e-96e0-482fb66359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75531d-8a3e-4dc4-a25e-72096d17e1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a60ee1-30e0-44eb-bf1d-713f80663d56}" ma:internalName="TaxCatchAll" ma:showField="CatchAllData" ma:web="f875531d-8a3e-4dc4-a25e-72096d17e1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d0a66ee5-9e6b-4003-a305-1c8dc9acc665">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YearTaxHTField0 xmlns="85d1c68c-f6cd-4d76-a3f7-f27344eb4589">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1f60f463-f647-4e5b-9a33-54986a159d82</TermId>
        </TermInfo>
      </Terms>
    </eDocs_YearTaxHTField0>
    <eDocs_FileStatus xmlns="http://schemas.microsoft.com/sharepoint/v3">Live</eDocs_FileStatus>
    <eDocs_DocumentTopicsTaxHTField0 xmlns="85d1c68c-f6cd-4d76-a3f7-f27344eb4589">
      <Terms xmlns="http://schemas.microsoft.com/office/infopath/2007/PartnerControls"/>
    </eDocs_DocumentTopicsTaxHTField0>
    <eDocs_SeriesSubSeriesTaxHTField0 xmlns="85d1c68c-f6cd-4d76-a3f7-f27344eb4589">
      <Terms xmlns="http://schemas.microsoft.com/office/infopath/2007/PartnerControls">
        <TermInfo xmlns="http://schemas.microsoft.com/office/infopath/2007/PartnerControls">
          <TermName xmlns="http://schemas.microsoft.com/office/infopath/2007/PartnerControls">010</TermName>
          <TermId xmlns="http://schemas.microsoft.com/office/infopath/2007/PartnerControls">3ac55404-fc67-4358-b4d5-f8efdc804b28</TermId>
        </TermInfo>
      </Terms>
    </eDocs_SeriesSubSeriesTaxHTField0>
    <TaxCatchAll xmlns="f875531d-8a3e-4dc4-a25e-72096d17e148">
      <Value>27</Value>
      <Value>26</Value>
      <Value>24</Value>
    </TaxCatchAll>
    <eDocs_FileName xmlns="http://schemas.microsoft.com/sharepoint/v3">H010-012-2021</eDocs_FileName>
    <eDocs_FileTopicsTaxHTField0 xmlns="85d1c68c-f6cd-4d76-a3f7-f27344eb4589">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4b4103fc-9131-43f1-816c-41f49880a863</TermId>
        </TermInfo>
      </Terms>
    </eDocs_FileTopicsTaxHTField0>
    <_dlc_ExpireDateSaved xmlns="http://schemas.microsoft.com/sharepoint/v3" xsi:nil="true"/>
    <_dlc_ExpireDate xmlns="http://schemas.microsoft.com/sharepoint/v3">2022-01-22T08:40:10+00:00</_dlc_ExpireDate>
  </documentManagement>
</p:properties>
</file>

<file path=customXml/itemProps1.xml><?xml version="1.0" encoding="utf-8"?>
<ds:datastoreItem xmlns:ds="http://schemas.openxmlformats.org/officeDocument/2006/customXml" ds:itemID="{A7832519-1466-4875-8667-ACC60D53E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d1c68c-f6cd-4d76-a3f7-f27344eb4589"/>
    <ds:schemaRef ds:uri="f875531d-8a3e-4dc4-a25e-72096d17e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E54FD-F527-4133-8F2B-4E324A4B2B46}">
  <ds:schemaRefs>
    <ds:schemaRef ds:uri="http://schemas.microsoft.com/sharepoint/events"/>
  </ds:schemaRefs>
</ds:datastoreItem>
</file>

<file path=customXml/itemProps3.xml><?xml version="1.0" encoding="utf-8"?>
<ds:datastoreItem xmlns:ds="http://schemas.openxmlformats.org/officeDocument/2006/customXml" ds:itemID="{B9BCC2A4-E42F-4728-8759-8B8D84275D74}">
  <ds:schemaRefs>
    <ds:schemaRef ds:uri="office.server.policy"/>
  </ds:schemaRefs>
</ds:datastoreItem>
</file>

<file path=customXml/itemProps4.xml><?xml version="1.0" encoding="utf-8"?>
<ds:datastoreItem xmlns:ds="http://schemas.openxmlformats.org/officeDocument/2006/customXml" ds:itemID="{7479D3D9-0BAB-4679-A781-970C5BD695EE}">
  <ds:schemaRefs>
    <ds:schemaRef ds:uri="http://schemas.microsoft.com/sharepoint/v3/contenttype/forms"/>
  </ds:schemaRefs>
</ds:datastoreItem>
</file>

<file path=customXml/itemProps5.xml><?xml version="1.0" encoding="utf-8"?>
<ds:datastoreItem xmlns:ds="http://schemas.openxmlformats.org/officeDocument/2006/customXml" ds:itemID="{FC70FD9C-8467-4778-A84C-D73D1EC1B0F0}">
  <ds:schemaRefs>
    <ds:schemaRef ds:uri="85d1c68c-f6cd-4d76-a3f7-f27344eb4589"/>
    <ds:schemaRef ds:uri="http://purl.org/dc/dcmitype/"/>
    <ds:schemaRef ds:uri="http://purl.org/dc/elements/1.1/"/>
    <ds:schemaRef ds:uri="http://schemas.microsoft.com/office/2006/documentManagement/types"/>
    <ds:schemaRef ds:uri="http://schemas.openxmlformats.org/package/2006/metadata/core-properties"/>
    <ds:schemaRef ds:uri="http://schemas.microsoft.com/sharepoint/v3"/>
    <ds:schemaRef ds:uri="http://schemas.microsoft.com/office/infopath/2007/PartnerControls"/>
    <ds:schemaRef ds:uri="http://purl.org/dc/terms/"/>
    <ds:schemaRef ds:uri="f875531d-8a3e-4dc4-a25e-72096d17e14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Manning</dc:creator>
  <dc:description/>
  <cp:lastModifiedBy>Ciara Eustace</cp:lastModifiedBy>
  <cp:revision>15</cp:revision>
  <dcterms:created xsi:type="dcterms:W3CDTF">2021-10-12T16:18:00Z</dcterms:created>
  <dcterms:modified xsi:type="dcterms:W3CDTF">2021-10-22T07:40:00Z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0x0101000BC94875665D404BB1351B53C41FD2C0000E06D6A55EEE3A429A066892DE4FA678</vt:lpwstr>
  </property>
  <property fmtid="{D5CDD505-2E9C-101B-9397-08002B2CF9AE}" pid="3" name="eDocs_Year">
    <vt:lpwstr>26;#2021|1f60f463-f647-4e5b-9a33-54986a159d82</vt:lpwstr>
  </property>
  <property fmtid="{D5CDD505-2E9C-101B-9397-08002B2CF9AE}" pid="4" name="eDocs_SeriesSubSeries">
    <vt:lpwstr>27;#010|3ac55404-fc67-4358-b4d5-f8efdc804b28</vt:lpwstr>
  </property>
  <property fmtid="{D5CDD505-2E9C-101B-9397-08002B2CF9AE}" pid="5" name="eDocs_FileTopics">
    <vt:lpwstr>24;#Communication|4b4103fc-9131-43f1-816c-41f49880a863</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